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1161" w14:textId="44212E71" w:rsidR="006F0DCF" w:rsidRDefault="00D24CE6" w:rsidP="009C5CB3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C5CB3">
        <w:rPr>
          <w:rFonts w:ascii="Times New Roman" w:hAnsi="Times New Roman" w:cs="Times New Roman"/>
          <w:b/>
          <w:bCs/>
          <w:i/>
          <w:sz w:val="40"/>
          <w:szCs w:val="40"/>
        </w:rPr>
        <w:t>Товарознавство.</w:t>
      </w:r>
      <w:r w:rsidR="006F0DCF" w:rsidRPr="006F0DCF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6F0DCF" w:rsidRPr="006F0DCF">
        <w:rPr>
          <w:rFonts w:ascii="Times New Roman" w:hAnsi="Times New Roman" w:cs="Times New Roman"/>
          <w:b/>
          <w:i/>
          <w:sz w:val="32"/>
          <w:szCs w:val="32"/>
        </w:rPr>
        <w:t>Індивідуально навчально- дослідницьке завдання</w:t>
      </w:r>
    </w:p>
    <w:p w14:paraId="5E8301D0" w14:textId="093DBBA5" w:rsidR="009C5CB3" w:rsidRPr="007F6E47" w:rsidRDefault="009C5CB3" w:rsidP="009C5CB3">
      <w:pPr>
        <w:pStyle w:val="2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E47">
        <w:rPr>
          <w:rFonts w:ascii="Times New Roman" w:hAnsi="Times New Roman" w:cs="Times New Roman"/>
          <w:b/>
          <w:i/>
          <w:sz w:val="28"/>
          <w:szCs w:val="28"/>
        </w:rPr>
        <w:t>Індивідуальне навчально-дослідне завдання (ІНДЗ)</w:t>
      </w:r>
      <w:r w:rsidRPr="007F6E47">
        <w:rPr>
          <w:rFonts w:ascii="Times New Roman" w:hAnsi="Times New Roman" w:cs="Times New Roman"/>
          <w:sz w:val="28"/>
          <w:szCs w:val="28"/>
        </w:rPr>
        <w:t xml:space="preserve"> – форма організації навчання, яка має на меті поглиблення, узагальнення та закріплення знань, які студенти отримують у процесі навчання, а також застосування цих знань на практиці. Індивідуальні завдання виконують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F6E47">
        <w:rPr>
          <w:rFonts w:ascii="Times New Roman" w:hAnsi="Times New Roman" w:cs="Times New Roman"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7F6E47">
        <w:rPr>
          <w:rFonts w:ascii="Times New Roman" w:hAnsi="Times New Roman" w:cs="Times New Roman"/>
          <w:sz w:val="28"/>
          <w:szCs w:val="28"/>
        </w:rPr>
        <w:t xml:space="preserve"> самостійно під керівництвом викладачів. Як правило, індивідуальні завдання виконуються окремо кожним студентом. </w:t>
      </w:r>
    </w:p>
    <w:p w14:paraId="62E96E3D" w14:textId="77777777" w:rsidR="009C5CB3" w:rsidRPr="007F6E47" w:rsidRDefault="009C5CB3" w:rsidP="009C5CB3">
      <w:pPr>
        <w:pStyle w:val="2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E47">
        <w:rPr>
          <w:rFonts w:ascii="Times New Roman" w:hAnsi="Times New Roman" w:cs="Times New Roman"/>
          <w:sz w:val="28"/>
          <w:szCs w:val="28"/>
        </w:rPr>
        <w:t xml:space="preserve">ІНДЗ є видом позааудиторної індивідуальної роботи студента навчального, навчально-дослідницького характеру, яке використовується в процесі вивчення програмного матеріалу навчальної дисципліни і завершується оцінюванням. </w:t>
      </w:r>
    </w:p>
    <w:p w14:paraId="303706A8" w14:textId="77777777" w:rsidR="009C5CB3" w:rsidRPr="007F6E47" w:rsidRDefault="009C5CB3" w:rsidP="009C5CB3">
      <w:pPr>
        <w:pStyle w:val="2"/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6E47">
        <w:rPr>
          <w:rFonts w:ascii="Times New Roman" w:hAnsi="Times New Roman" w:cs="Times New Roman"/>
          <w:bCs/>
          <w:iCs/>
          <w:sz w:val="28"/>
          <w:szCs w:val="28"/>
        </w:rPr>
        <w:t>Метою ІНДЗ</w:t>
      </w:r>
      <w:r w:rsidRPr="007F6E47">
        <w:rPr>
          <w:rFonts w:ascii="Times New Roman" w:hAnsi="Times New Roman" w:cs="Times New Roman"/>
          <w:sz w:val="28"/>
          <w:szCs w:val="28"/>
        </w:rPr>
        <w:t xml:space="preserve"> є самостійне вивчення частини програмного матеріалу, систематизація, поглиблення, узагальнення, закріплення та практичне застосування знань студента з навчального курсу та розвиток навичок самостійної роботи. ІНДЗ це завершена теоретична або практична робота в межах навчальної програми курсу, яка виконується на основі знань, вмінь і навичок, отриманих у процесі лекційних, семінарських занять, охоплює тему, декілька тем або зміст навчальної дисципліни в цілому.</w:t>
      </w:r>
    </w:p>
    <w:p w14:paraId="4A073578" w14:textId="25DDDAC7" w:rsidR="009C5CB3" w:rsidRDefault="009C5CB3" w:rsidP="009C5CB3">
      <w:pPr>
        <w:shd w:val="clear" w:color="auto" w:fill="FFFFFF"/>
        <w:tabs>
          <w:tab w:val="left" w:pos="1579"/>
        </w:tabs>
        <w:spacing w:after="0"/>
        <w:ind w:right="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Оцінювання </w:t>
      </w:r>
      <w:r w:rsidRPr="007F6E4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здійснюється за 100-бальною шкалою</w:t>
      </w:r>
      <w:r w:rsidRPr="007F6E47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а оцінка включається</w:t>
      </w:r>
      <w:r w:rsidRPr="00B210A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до залікового </w:t>
      </w:r>
      <w:r w:rsidRPr="00B210A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 як окремий заліковий модуль.</w:t>
      </w:r>
    </w:p>
    <w:p w14:paraId="4B1EBB4A" w14:textId="77777777" w:rsidR="001E0472" w:rsidRPr="009B3463" w:rsidRDefault="001E0472" w:rsidP="009C5CB3">
      <w:pPr>
        <w:shd w:val="clear" w:color="auto" w:fill="FFFFFF"/>
        <w:tabs>
          <w:tab w:val="left" w:pos="1579"/>
        </w:tabs>
        <w:spacing w:after="0"/>
        <w:ind w:right="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F833C" w14:textId="42D7B94C" w:rsidR="009C5CB3" w:rsidRPr="006F0DCF" w:rsidRDefault="001E0472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Теми для ІНДЗ.</w:t>
      </w:r>
    </w:p>
    <w:p w14:paraId="030F8EA8" w14:textId="77777777" w:rsidR="006F0DCF" w:rsidRDefault="006F0DCF">
      <w:pPr>
        <w:rPr>
          <w:rFonts w:ascii="Times New Roman" w:hAnsi="Times New Roman" w:cs="Times New Roman"/>
          <w:sz w:val="28"/>
          <w:szCs w:val="28"/>
        </w:rPr>
      </w:pPr>
      <w:r w:rsidRPr="006F0DCF">
        <w:rPr>
          <w:rFonts w:ascii="Times New Roman" w:hAnsi="Times New Roman" w:cs="Times New Roman"/>
          <w:sz w:val="28"/>
          <w:szCs w:val="28"/>
        </w:rPr>
        <w:t xml:space="preserve">1. Товарознавча характеристика борошна. </w:t>
      </w:r>
    </w:p>
    <w:p w14:paraId="06E08366" w14:textId="77777777" w:rsidR="006F0DCF" w:rsidRDefault="006F0DCF">
      <w:pPr>
        <w:rPr>
          <w:rFonts w:ascii="Times New Roman" w:hAnsi="Times New Roman" w:cs="Times New Roman"/>
          <w:sz w:val="28"/>
          <w:szCs w:val="28"/>
        </w:rPr>
      </w:pPr>
      <w:r w:rsidRPr="006F0DCF">
        <w:rPr>
          <w:rFonts w:ascii="Times New Roman" w:hAnsi="Times New Roman" w:cs="Times New Roman"/>
          <w:sz w:val="28"/>
          <w:szCs w:val="28"/>
        </w:rPr>
        <w:t xml:space="preserve">2. Товарознавча характеристика хлібобулочних виробів. </w:t>
      </w:r>
    </w:p>
    <w:p w14:paraId="6E1D94A7" w14:textId="77777777" w:rsidR="006F0DCF" w:rsidRDefault="006F0DCF">
      <w:pPr>
        <w:rPr>
          <w:rFonts w:ascii="Times New Roman" w:hAnsi="Times New Roman" w:cs="Times New Roman"/>
          <w:sz w:val="28"/>
          <w:szCs w:val="28"/>
        </w:rPr>
      </w:pPr>
      <w:r w:rsidRPr="006F0DCF">
        <w:rPr>
          <w:rFonts w:ascii="Times New Roman" w:hAnsi="Times New Roman" w:cs="Times New Roman"/>
          <w:sz w:val="28"/>
          <w:szCs w:val="28"/>
        </w:rPr>
        <w:t xml:space="preserve">3. Товарознавча характеристика круп. </w:t>
      </w:r>
    </w:p>
    <w:p w14:paraId="7FDCCF21" w14:textId="77777777" w:rsidR="006F0DCF" w:rsidRDefault="006F0DCF">
      <w:pPr>
        <w:rPr>
          <w:rFonts w:ascii="Times New Roman" w:hAnsi="Times New Roman" w:cs="Times New Roman"/>
          <w:sz w:val="28"/>
          <w:szCs w:val="28"/>
        </w:rPr>
      </w:pPr>
      <w:r w:rsidRPr="006F0DCF">
        <w:rPr>
          <w:rFonts w:ascii="Times New Roman" w:hAnsi="Times New Roman" w:cs="Times New Roman"/>
          <w:sz w:val="28"/>
          <w:szCs w:val="28"/>
        </w:rPr>
        <w:t>4. Товарознавча характеристика макаронних виробів.</w:t>
      </w:r>
    </w:p>
    <w:p w14:paraId="55031B73" w14:textId="77777777" w:rsidR="006F0DCF" w:rsidRDefault="006F0DCF">
      <w:pPr>
        <w:rPr>
          <w:rFonts w:ascii="Times New Roman" w:hAnsi="Times New Roman" w:cs="Times New Roman"/>
          <w:sz w:val="28"/>
          <w:szCs w:val="28"/>
        </w:rPr>
      </w:pPr>
      <w:r w:rsidRPr="006F0DCF">
        <w:rPr>
          <w:rFonts w:ascii="Times New Roman" w:hAnsi="Times New Roman" w:cs="Times New Roman"/>
          <w:sz w:val="28"/>
          <w:szCs w:val="28"/>
        </w:rPr>
        <w:t xml:space="preserve"> 5. Товарознавча характеристика свіжої та переробленої плодово-овочевої продукції.</w:t>
      </w:r>
    </w:p>
    <w:p w14:paraId="7340EB5B" w14:textId="77777777" w:rsidR="006F0DCF" w:rsidRDefault="006F0DCF">
      <w:pPr>
        <w:rPr>
          <w:rFonts w:ascii="Times New Roman" w:hAnsi="Times New Roman" w:cs="Times New Roman"/>
          <w:sz w:val="28"/>
          <w:szCs w:val="28"/>
        </w:rPr>
      </w:pPr>
      <w:r w:rsidRPr="006F0DCF">
        <w:rPr>
          <w:rFonts w:ascii="Times New Roman" w:hAnsi="Times New Roman" w:cs="Times New Roman"/>
          <w:sz w:val="28"/>
          <w:szCs w:val="28"/>
        </w:rPr>
        <w:t xml:space="preserve"> 6. Товарознавча характеристика цукру.</w:t>
      </w:r>
    </w:p>
    <w:p w14:paraId="1C92076F" w14:textId="77777777" w:rsidR="006F0DCF" w:rsidRDefault="006F0DCF">
      <w:pPr>
        <w:rPr>
          <w:rFonts w:ascii="Times New Roman" w:hAnsi="Times New Roman" w:cs="Times New Roman"/>
          <w:sz w:val="28"/>
          <w:szCs w:val="28"/>
        </w:rPr>
      </w:pPr>
      <w:r w:rsidRPr="006F0DCF">
        <w:rPr>
          <w:rFonts w:ascii="Times New Roman" w:hAnsi="Times New Roman" w:cs="Times New Roman"/>
          <w:sz w:val="28"/>
          <w:szCs w:val="28"/>
        </w:rPr>
        <w:t xml:space="preserve"> 7. Товарознавча характеристика меду.</w:t>
      </w:r>
    </w:p>
    <w:p w14:paraId="2933ED17" w14:textId="77777777" w:rsidR="006F0DCF" w:rsidRDefault="006F0DCF">
      <w:pPr>
        <w:rPr>
          <w:rFonts w:ascii="Times New Roman" w:hAnsi="Times New Roman" w:cs="Times New Roman"/>
          <w:sz w:val="28"/>
          <w:szCs w:val="28"/>
        </w:rPr>
      </w:pPr>
      <w:r w:rsidRPr="006F0DCF">
        <w:rPr>
          <w:rFonts w:ascii="Times New Roman" w:hAnsi="Times New Roman" w:cs="Times New Roman"/>
          <w:sz w:val="28"/>
          <w:szCs w:val="28"/>
        </w:rPr>
        <w:t xml:space="preserve"> 8. Товарознавча характеристика кондитерських виробів. </w:t>
      </w:r>
    </w:p>
    <w:p w14:paraId="481B54EF" w14:textId="77777777" w:rsidR="006F0DCF" w:rsidRDefault="006F0DCF">
      <w:pPr>
        <w:rPr>
          <w:rFonts w:ascii="Times New Roman" w:hAnsi="Times New Roman" w:cs="Times New Roman"/>
          <w:sz w:val="28"/>
          <w:szCs w:val="28"/>
        </w:rPr>
      </w:pPr>
      <w:r w:rsidRPr="006F0DCF">
        <w:rPr>
          <w:rFonts w:ascii="Times New Roman" w:hAnsi="Times New Roman" w:cs="Times New Roman"/>
          <w:sz w:val="28"/>
          <w:szCs w:val="28"/>
        </w:rPr>
        <w:t xml:space="preserve">9. Товарознавча характеристика молочних виробів. </w:t>
      </w:r>
    </w:p>
    <w:p w14:paraId="5B963CE6" w14:textId="77777777" w:rsidR="006F0DCF" w:rsidRDefault="006F0DCF">
      <w:pPr>
        <w:rPr>
          <w:rFonts w:ascii="Times New Roman" w:hAnsi="Times New Roman" w:cs="Times New Roman"/>
          <w:sz w:val="28"/>
          <w:szCs w:val="28"/>
        </w:rPr>
      </w:pPr>
      <w:r w:rsidRPr="006F0DCF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Товарознавча характеристика </w:t>
      </w:r>
      <w:r w:rsidR="009A75F1">
        <w:rPr>
          <w:rFonts w:ascii="Times New Roman" w:hAnsi="Times New Roman" w:cs="Times New Roman"/>
          <w:sz w:val="28"/>
          <w:szCs w:val="28"/>
        </w:rPr>
        <w:t>слабоалкогольних напоїв</w:t>
      </w:r>
      <w:r w:rsidRPr="006F0D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AB28DC" w14:textId="77777777" w:rsidR="006F0DCF" w:rsidRDefault="006F0DCF">
      <w:pPr>
        <w:rPr>
          <w:rFonts w:ascii="Times New Roman" w:hAnsi="Times New Roman" w:cs="Times New Roman"/>
          <w:sz w:val="28"/>
          <w:szCs w:val="28"/>
        </w:rPr>
      </w:pPr>
      <w:r w:rsidRPr="006F0DCF">
        <w:rPr>
          <w:rFonts w:ascii="Times New Roman" w:hAnsi="Times New Roman" w:cs="Times New Roman"/>
          <w:sz w:val="28"/>
          <w:szCs w:val="28"/>
        </w:rPr>
        <w:lastRenderedPageBreak/>
        <w:t>11.Товарознавч</w:t>
      </w:r>
      <w:r w:rsidR="009A75F1">
        <w:rPr>
          <w:rFonts w:ascii="Times New Roman" w:hAnsi="Times New Roman" w:cs="Times New Roman"/>
          <w:sz w:val="28"/>
          <w:szCs w:val="28"/>
        </w:rPr>
        <w:t>а характеристика алкогольних напоїв</w:t>
      </w:r>
      <w:r w:rsidRPr="006F0D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4B4994" w14:textId="77777777" w:rsidR="006F0DCF" w:rsidRDefault="006F0DCF">
      <w:pPr>
        <w:rPr>
          <w:rFonts w:ascii="Times New Roman" w:hAnsi="Times New Roman" w:cs="Times New Roman"/>
          <w:sz w:val="28"/>
          <w:szCs w:val="28"/>
        </w:rPr>
      </w:pPr>
      <w:r w:rsidRPr="006F0DCF">
        <w:rPr>
          <w:rFonts w:ascii="Times New Roman" w:hAnsi="Times New Roman" w:cs="Times New Roman"/>
          <w:sz w:val="28"/>
          <w:szCs w:val="28"/>
        </w:rPr>
        <w:t xml:space="preserve">12.Товарознавча </w:t>
      </w:r>
      <w:r w:rsidR="009A75F1">
        <w:rPr>
          <w:rFonts w:ascii="Times New Roman" w:hAnsi="Times New Roman" w:cs="Times New Roman"/>
          <w:sz w:val="28"/>
          <w:szCs w:val="28"/>
        </w:rPr>
        <w:t>характеристика прянощі, приправи</w:t>
      </w:r>
      <w:r w:rsidRPr="006F0DCF">
        <w:rPr>
          <w:rFonts w:ascii="Times New Roman" w:hAnsi="Times New Roman" w:cs="Times New Roman"/>
          <w:sz w:val="28"/>
          <w:szCs w:val="28"/>
        </w:rPr>
        <w:t>.</w:t>
      </w:r>
    </w:p>
    <w:p w14:paraId="55527B72" w14:textId="77777777" w:rsidR="006F0DCF" w:rsidRDefault="006F0DCF">
      <w:pPr>
        <w:rPr>
          <w:rFonts w:ascii="Times New Roman" w:hAnsi="Times New Roman" w:cs="Times New Roman"/>
          <w:sz w:val="28"/>
          <w:szCs w:val="28"/>
        </w:rPr>
      </w:pPr>
      <w:r w:rsidRPr="006F0DCF">
        <w:rPr>
          <w:rFonts w:ascii="Times New Roman" w:hAnsi="Times New Roman" w:cs="Times New Roman"/>
          <w:sz w:val="28"/>
          <w:szCs w:val="28"/>
        </w:rPr>
        <w:t xml:space="preserve"> 13.</w:t>
      </w:r>
      <w:r w:rsidR="009A75F1">
        <w:rPr>
          <w:rFonts w:ascii="Times New Roman" w:hAnsi="Times New Roman" w:cs="Times New Roman"/>
          <w:sz w:val="28"/>
          <w:szCs w:val="28"/>
        </w:rPr>
        <w:t>Товарознавча характеристика жирів рослинного походження</w:t>
      </w:r>
      <w:r w:rsidRPr="006F0D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56A598" w14:textId="77777777" w:rsidR="006F0DCF" w:rsidRDefault="006F0DCF">
      <w:pPr>
        <w:rPr>
          <w:rFonts w:ascii="Times New Roman" w:hAnsi="Times New Roman" w:cs="Times New Roman"/>
          <w:sz w:val="28"/>
          <w:szCs w:val="28"/>
        </w:rPr>
      </w:pPr>
      <w:r w:rsidRPr="006F0DCF">
        <w:rPr>
          <w:rFonts w:ascii="Times New Roman" w:hAnsi="Times New Roman" w:cs="Times New Roman"/>
          <w:sz w:val="28"/>
          <w:szCs w:val="28"/>
        </w:rPr>
        <w:t>14.Товарознав</w:t>
      </w:r>
      <w:r w:rsidR="009A75F1">
        <w:rPr>
          <w:rFonts w:ascii="Times New Roman" w:hAnsi="Times New Roman" w:cs="Times New Roman"/>
          <w:sz w:val="28"/>
          <w:szCs w:val="28"/>
        </w:rPr>
        <w:t xml:space="preserve">ча характеристика жирів тваринного походження </w:t>
      </w:r>
      <w:r w:rsidRPr="006F0D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1BA89D" w14:textId="77777777" w:rsidR="006F0DCF" w:rsidRDefault="004A4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F0DCF" w:rsidRPr="006F0DCF">
        <w:rPr>
          <w:rFonts w:ascii="Times New Roman" w:hAnsi="Times New Roman" w:cs="Times New Roman"/>
          <w:sz w:val="28"/>
          <w:szCs w:val="28"/>
        </w:rPr>
        <w:t xml:space="preserve">.Товарознавча характеристика безалкогольних напоїв. </w:t>
      </w:r>
    </w:p>
    <w:p w14:paraId="33205432" w14:textId="77777777" w:rsidR="006F0DCF" w:rsidRDefault="004A4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6F0DCF" w:rsidRPr="006F0DCF">
        <w:rPr>
          <w:rFonts w:ascii="Times New Roman" w:hAnsi="Times New Roman" w:cs="Times New Roman"/>
          <w:sz w:val="28"/>
          <w:szCs w:val="28"/>
        </w:rPr>
        <w:t xml:space="preserve">.Товарознавча характеристика чаю. </w:t>
      </w:r>
    </w:p>
    <w:p w14:paraId="7A4ACEBD" w14:textId="233B6BDA" w:rsidR="00AA5068" w:rsidRDefault="004A43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4B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="006F0DCF" w:rsidRPr="006F0D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Товарознавча характеристика кави</w:t>
      </w:r>
      <w:r w:rsidR="006F0DCF" w:rsidRPr="006F0DC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9A5476A" w14:textId="6058CB48" w:rsidR="00EA4BF1" w:rsidRDefault="00EA4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Хімічний склад та харчова цінність продуктів, методика визначення хімічного складу та енергетичної цінності продукту.</w:t>
      </w:r>
    </w:p>
    <w:p w14:paraId="497B7308" w14:textId="319E5A31" w:rsidR="00EA4BF1" w:rsidRDefault="00EA4B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25787C">
        <w:rPr>
          <w:rFonts w:ascii="Times New Roman" w:hAnsi="Times New Roman" w:cs="Times New Roman"/>
          <w:sz w:val="28"/>
          <w:szCs w:val="28"/>
        </w:rPr>
        <w:t xml:space="preserve"> Якість та методи визначення</w:t>
      </w:r>
      <w:r w:rsidR="008E32CB">
        <w:rPr>
          <w:rFonts w:ascii="Times New Roman" w:hAnsi="Times New Roman" w:cs="Times New Roman"/>
          <w:sz w:val="28"/>
          <w:szCs w:val="28"/>
        </w:rPr>
        <w:t xml:space="preserve"> якості продовольчих товарів.</w:t>
      </w:r>
    </w:p>
    <w:p w14:paraId="22F6E06C" w14:textId="40AB237A" w:rsidR="008E32CB" w:rsidRDefault="008E3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Основи зберігання та консервування харчових продуктів.</w:t>
      </w:r>
    </w:p>
    <w:p w14:paraId="007CDA96" w14:textId="685A798A" w:rsidR="008E32CB" w:rsidRDefault="008E3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Зерно і продукти його переробки товарознавча характеристика.</w:t>
      </w:r>
    </w:p>
    <w:p w14:paraId="7DB4EFBD" w14:textId="75A35D36" w:rsidR="008E32CB" w:rsidRPr="008E32CB" w:rsidRDefault="008E32CB" w:rsidP="008E3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8E32CB">
        <w:rPr>
          <w:rFonts w:ascii="Times New Roman" w:hAnsi="Times New Roman" w:cs="Times New Roman"/>
          <w:sz w:val="28"/>
          <w:szCs w:val="28"/>
        </w:rPr>
        <w:t xml:space="preserve"> Виноградні вина. </w:t>
      </w:r>
      <w:r w:rsidRPr="008E32CB">
        <w:rPr>
          <w:rFonts w:ascii="Times New Roman" w:hAnsi="Times New Roman" w:cs="Times New Roman"/>
          <w:bCs/>
          <w:sz w:val="28"/>
          <w:szCs w:val="28"/>
        </w:rPr>
        <w:t>Виробництво виноградних вин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8E32CB">
        <w:rPr>
          <w:rFonts w:ascii="Times New Roman" w:hAnsi="Times New Roman" w:cs="Times New Roman"/>
          <w:sz w:val="28"/>
          <w:szCs w:val="28"/>
        </w:rPr>
        <w:t xml:space="preserve"> Класифікація вин в залежності від кольору, міцності та термінів витримки.   Коротка характеристика процесу виробництва та характерних ознак класичних видів вин: мадера, херес, портвейн, кагор, каберне.</w:t>
      </w:r>
    </w:p>
    <w:p w14:paraId="71F5892F" w14:textId="215E17C7" w:rsidR="008E32CB" w:rsidRPr="006F0DCF" w:rsidRDefault="008E32CB">
      <w:pPr>
        <w:rPr>
          <w:rFonts w:ascii="Times New Roman" w:hAnsi="Times New Roman" w:cs="Times New Roman"/>
          <w:sz w:val="28"/>
          <w:szCs w:val="28"/>
        </w:rPr>
      </w:pPr>
    </w:p>
    <w:sectPr w:rsidR="008E32CB" w:rsidRPr="006F0DCF" w:rsidSect="008C29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DCF"/>
    <w:rsid w:val="001E0472"/>
    <w:rsid w:val="0025787C"/>
    <w:rsid w:val="004509DA"/>
    <w:rsid w:val="004A4376"/>
    <w:rsid w:val="006F0DCF"/>
    <w:rsid w:val="008B6B97"/>
    <w:rsid w:val="008C291B"/>
    <w:rsid w:val="008E32CB"/>
    <w:rsid w:val="009A75F1"/>
    <w:rsid w:val="009C5CB3"/>
    <w:rsid w:val="00D24CE6"/>
    <w:rsid w:val="00EA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D017"/>
  <w15:docId w15:val="{45F6DBFE-BC6C-40A5-B8AD-7C359D508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9C5CB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C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1</cp:lastModifiedBy>
  <cp:revision>5</cp:revision>
  <dcterms:created xsi:type="dcterms:W3CDTF">2021-11-28T19:13:00Z</dcterms:created>
  <dcterms:modified xsi:type="dcterms:W3CDTF">2023-04-30T18:25:00Z</dcterms:modified>
</cp:coreProperties>
</file>