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384">
        <w:rPr>
          <w:rFonts w:ascii="Times New Roman" w:hAnsi="Times New Roman" w:cs="Times New Roman"/>
          <w:b/>
          <w:sz w:val="24"/>
          <w:szCs w:val="24"/>
        </w:rPr>
        <w:t>Орієнтовний перелік питань до заліку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1. Етика, моральність, мораль: співвідношення понять.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2. Види етики. Авторитарна та гуманістична етика.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3. Структура етики.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4. Нормативна етика: загальна характеристика.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5. Вищі моральні цінності в системі нормативної етики.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6. Прикладна етика: сутність та структура.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7. Ситуативна етика: етика суспільних та інтимних відносин.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8. Етика ділового спілкування: предмет та специфіка.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9. Історія етичних вчень: етика Стародавнього Сходу та Античності.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10.Історія етичних вчень: етика Середньовіччя та Відродження.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11.Історія етичних вчень: етика Нового часу.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12.Основні напрямки етики ХХ ст.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13.Мораль як система принципів, норм та ідеалів.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14.Моральна свідомість та її структура.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15.Моральні відносини та їх види.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16.Моральна поведінка та її структура.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17.Основні функції моралі.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18.Виникнення моралі: релігійна, натуралістична, соціологічна концепції.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19.Історичний розвиток моральності: основні етапи та їх характеристика.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20.Вищі моральні цінності.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21.Страждання та співчуття.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22.Свобода та відповідальність.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23.Борг та совість.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24.Честь та гідність.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25.Смисл життя. Щастя.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26.Дружба як найвища моральна цінність.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27.Етика любові.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28.Етикет як зовнішній прояв моральної культури.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29.Місцеетики юриста в системі соціогуманітарного знання.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 xml:space="preserve">30.Об’єкт та предмет етики юриста. 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31. Нормативний, інтерпретуючий та прикладний аспект етики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32.Загальна характеристика етичних категорій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33.Структура моралі.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 xml:space="preserve">34.Категорії моральної свідомості 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 xml:space="preserve">35.Категорії моральної самосвідомості 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36.Добро та зло.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37.Совість.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38.Справедливість.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39.Благо.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40.Вибір.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29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41.Поняття та зміст професійної етики.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42.Етика як базова основа права. Співвідношення моралі та права.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43.Поняття професійної етики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44.Моральні установки та принципи як базовий зміст правових актів.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45. Загальна характеристика правової культури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46.Професійна правосвідомість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 xml:space="preserve">47.Поняття, зміст та форми прояву моральної, інформаційної, естетичної 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культури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48.Службовий етикет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49.Деформація правосвідомості юриста: причини та наслідки.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lastRenderedPageBreak/>
        <w:t>50.Професійне вигорання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51.Деформація моральної свідомості юриста.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52.Засоби профілактики професійної деформації та вигорання.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53.Принципи етики правоохоронця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54.Взаємовідносини з громадянами: моральні засади.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55.Моральні принципи у спілкуванні з колегами.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56.Норми етикету у професійній діяльності правоохоронця.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57.Суддівська етика.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58. Правосуддя та справедливість: гармонія і конфлікт.</w:t>
      </w:r>
    </w:p>
    <w:p w:rsidR="00013384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59.Етикет судових дебатів.</w:t>
      </w:r>
    </w:p>
    <w:p w:rsidR="000D1817" w:rsidRPr="00013384" w:rsidRDefault="00013384" w:rsidP="00013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84">
        <w:rPr>
          <w:rFonts w:ascii="Times New Roman" w:hAnsi="Times New Roman" w:cs="Times New Roman"/>
          <w:sz w:val="24"/>
          <w:szCs w:val="24"/>
        </w:rPr>
        <w:t>60.Моральні колізії правосуддя.</w:t>
      </w:r>
    </w:p>
    <w:sectPr w:rsidR="000D1817" w:rsidRPr="00013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27"/>
    <w:rsid w:val="00013384"/>
    <w:rsid w:val="000D1817"/>
    <w:rsid w:val="00996F35"/>
    <w:rsid w:val="00F0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2023-04-27T04:43:00Z</dcterms:created>
  <dcterms:modified xsi:type="dcterms:W3CDTF">2023-04-27T04:44:00Z</dcterms:modified>
</cp:coreProperties>
</file>