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6179" w14:textId="77777777" w:rsidR="00A45B58" w:rsidRPr="00A45B58" w:rsidRDefault="00A45B58" w:rsidP="00A45B58">
      <w:pPr>
        <w:jc w:val="center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ДОГОВІР</w:t>
      </w:r>
    </w:p>
    <w:p w14:paraId="48593845" w14:textId="77777777" w:rsidR="00A45B58" w:rsidRPr="00A45B58" w:rsidRDefault="00A45B58" w:rsidP="00A45B58">
      <w:pPr>
        <w:jc w:val="center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КУПІВЛІ-ПРОДАЖУ ЗЕМЕЛЬНОЇ ДІЛЯНКИ</w:t>
      </w:r>
    </w:p>
    <w:p w14:paraId="21D09CB0" w14:textId="77777777" w:rsidR="00A45B58" w:rsidRPr="00A45B58" w:rsidRDefault="00A45B58" w:rsidP="00A45B58">
      <w:pPr>
        <w:jc w:val="center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Місто Київ, двадцять сьоме червня дві тисячі п'ятнадцятого року</w:t>
      </w:r>
    </w:p>
    <w:p w14:paraId="5B17DBCF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 </w:t>
      </w:r>
    </w:p>
    <w:p w14:paraId="3D58862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Ми, ПІБ_________, ідентифікаційний №_______, що проживає: м. Київ вул.____________, іменована далі як </w:t>
      </w:r>
      <w:r w:rsidRPr="00A45B58">
        <w:rPr>
          <w:rFonts w:ascii="Arial" w:eastAsia="Times New Roman" w:hAnsi="Arial" w:cs="Arial"/>
          <w:b/>
          <w:bCs/>
          <w:color w:val="2A2A2A"/>
          <w:lang w:eastAsia="ru-RU"/>
        </w:rPr>
        <w:t>“ПРОДАВЕЦЬ”</w:t>
      </w:r>
      <w:r w:rsidRPr="00A45B58">
        <w:rPr>
          <w:rFonts w:ascii="Arial" w:eastAsia="Times New Roman" w:hAnsi="Arial" w:cs="Arial"/>
          <w:color w:val="2A2A2A"/>
          <w:lang w:eastAsia="ru-RU"/>
        </w:rPr>
        <w:t>, таПІБ_________, ідентифікаційний №_________, що проживає: м. Київ вул.________, іменована далі як </w:t>
      </w:r>
      <w:r w:rsidRPr="00A45B58">
        <w:rPr>
          <w:rFonts w:ascii="Arial" w:eastAsia="Times New Roman" w:hAnsi="Arial" w:cs="Arial"/>
          <w:b/>
          <w:bCs/>
          <w:color w:val="2A2A2A"/>
          <w:lang w:eastAsia="ru-RU"/>
        </w:rPr>
        <w:t>“ПОКУПЕЦЬ”</w:t>
      </w:r>
      <w:r w:rsidRPr="00A45B58">
        <w:rPr>
          <w:rFonts w:ascii="Arial" w:eastAsia="Times New Roman" w:hAnsi="Arial" w:cs="Arial"/>
          <w:color w:val="2A2A2A"/>
          <w:lang w:eastAsia="ru-RU"/>
        </w:rPr>
        <w:t>, попередньо ознайомлені з вимогами чинного законодавства щодо недійсності угод, перебуваючи при здоровому розумі та ясній пам‘яті, діючи добровільно, без будь-якого примусу як фізичного так і морального, повністю розуміючи значення своїх дій, уклали цей договір про таке:</w:t>
      </w:r>
    </w:p>
    <w:p w14:paraId="081FDDA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1. </w:t>
      </w:r>
      <w:r w:rsidRPr="00A45B58">
        <w:rPr>
          <w:rFonts w:ascii="Arial" w:eastAsia="Times New Roman" w:hAnsi="Arial" w:cs="Arial"/>
          <w:b/>
          <w:bCs/>
          <w:color w:val="2A2A2A"/>
          <w:lang w:eastAsia="ru-RU"/>
        </w:rPr>
        <w:t>ПРОДАВЕЦЬ передає, а ПОКУПЕЦЬ приймає у власність належну ПРОДАВЦЮ земельну ділянку площею ________га, що розташована за адресою: м.Київ вул.________ №______(_______), кадастровий номер земельної ділянки _________________</w:t>
      </w:r>
      <w:r w:rsidRPr="00A45B58">
        <w:rPr>
          <w:rFonts w:ascii="Arial" w:eastAsia="Times New Roman" w:hAnsi="Arial" w:cs="Arial"/>
          <w:color w:val="2A2A2A"/>
          <w:lang w:eastAsia="ru-RU"/>
        </w:rPr>
        <w:t>.</w:t>
      </w:r>
    </w:p>
    <w:p w14:paraId="49878585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2. Цільове призначення земельної ділянки – </w:t>
      </w:r>
      <w:r w:rsidRPr="00A45B58">
        <w:rPr>
          <w:rFonts w:ascii="Arial" w:eastAsia="Times New Roman" w:hAnsi="Arial" w:cs="Arial"/>
          <w:b/>
          <w:bCs/>
          <w:color w:val="2A2A2A"/>
          <w:lang w:eastAsia="ru-RU"/>
        </w:rPr>
        <w:t>для будівництва і обслуговування жилого будинку, господарських будівель і споруд</w:t>
      </w:r>
      <w:r w:rsidRPr="00A45B58">
        <w:rPr>
          <w:rFonts w:ascii="Arial" w:eastAsia="Times New Roman" w:hAnsi="Arial" w:cs="Arial"/>
          <w:color w:val="2A2A2A"/>
          <w:lang w:eastAsia="ru-RU"/>
        </w:rPr>
        <w:t>.</w:t>
      </w:r>
    </w:p>
    <w:p w14:paraId="6F1A1315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3. Земельна ділянка, що відчужується належить ПРОДАВЦЮ на підставі Державного акта на право власності на земельну ділянку серія _______, виданого Київським міським управлінням земельних ресурсів ________ року та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за №___________.</w:t>
      </w:r>
    </w:p>
    <w:p w14:paraId="565B0FAD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4. Земельна ділянка відчужується без зміни її цільового призначення.</w:t>
      </w:r>
    </w:p>
    <w:p w14:paraId="7E755435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5. Експертна грошова оцінка земельної ділянки, згідно зі звітом про експертну грошову оцінку земельної ділянки, виконаним ________року „________” становить ______(_____)гривень.</w:t>
      </w:r>
    </w:p>
    <w:p w14:paraId="762C78D3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6 Продаж вчинено за ______(_______) гривень які ПОКУПЕЦЬ передав ПРОДАВЦЮ, а ПРОДАВЕЦЬ отримав особисто до підписання цього договору. На час підписання цього договору сторони не мають одна до одної жодних претензій щодо проведення розрахунків.</w:t>
      </w:r>
    </w:p>
    <w:p w14:paraId="2324355C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7. ПРОДАВЕЦЬ свідчить, що:</w:t>
      </w:r>
    </w:p>
    <w:p w14:paraId="3F1FC3E4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Незастережних недоліків, які значно знижують цінність або можливість використання за цільовим призначенням зазначеної в цьому договорі земельної ділянки, немає;</w:t>
      </w:r>
    </w:p>
    <w:p w14:paraId="40AAE7E1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Від ПОКУПЦЯ не приховано обставин, які мають істотне значення;</w:t>
      </w:r>
    </w:p>
    <w:p w14:paraId="778E8BB6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До укладення цього договору земельна ділянка іншим особам не відчужена;</w:t>
      </w:r>
    </w:p>
    <w:p w14:paraId="3292B151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lastRenderedPageBreak/>
        <w:t>Земельна ділянка під забороною (арештом) та у заставі, в податковій заставі, оренді, не перебуває. Відсутність заборони на відчуження земельної ділянки, що є предметом цього договору, підтверджується довідкою, виданою з Єдиного реєстру заборон відчуження об’єктів нерухомого майна приватним нотаріусом Київського міського нотаріального округу ПІБ______ ______року №_______.</w:t>
      </w:r>
    </w:p>
    <w:p w14:paraId="40A92EFE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Земельна ділянка як внесок до статутного капіталу юридичних осіб не передана;</w:t>
      </w:r>
    </w:p>
    <w:p w14:paraId="357C9373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Щодо земельної ділянки відсутні судові спори;</w:t>
      </w:r>
    </w:p>
    <w:p w14:paraId="07318011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Самовільного будівництва на земельній ділянці немає;</w:t>
      </w:r>
    </w:p>
    <w:p w14:paraId="110AC520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Внаслідок продажу земельної ділянки не буде порушено прав та законних інтересів інших осіб, в т. ч. неповнолітніх, малолітніх, непрацездатних дітей та інших осіб, яких ПРОДАВЕЦЬ зобов‘язаний утримувати;</w:t>
      </w:r>
    </w:p>
    <w:p w14:paraId="653911E6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Земельна ділянка є вільною від будь-яких майнових прав і претензій третіх осіб.</w:t>
      </w:r>
    </w:p>
    <w:p w14:paraId="59708403" w14:textId="77777777" w:rsidR="00A45B58" w:rsidRPr="00A45B58" w:rsidRDefault="00A45B58" w:rsidP="00A45B58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Договір не укладається під впливом тяжкої для ПРОДАВЦЯ обставини.</w:t>
      </w:r>
    </w:p>
    <w:p w14:paraId="4C8550A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8. Власник земельної ділянки має право: самостійно господарювати на земельній ділянці; продавати або іншим шляхом відчужувати земельну ділянку, передавати її в оренду, заставу, у спадщину; споруджувати будівлі, проводити добудови відповідно до цільового призначення земельної ділянки з урахуванням вимог діючого законодавства; на відшкодування збитків у випадках, передбачених законом.</w:t>
      </w:r>
    </w:p>
    <w:p w14:paraId="317460F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9. Власник земельної ділянки зобов‘язаний: забезпечувати використання земельної ділянки за цільовим призначенням; додержуватись вимог законодавства про охорону довкілля; своєчасно сплачувати земельний податок; не порушувати прав власників суміжних земельних ділянок та землекористувачів; зберігати корисні властивості землі; дотримуватись правил добросусідства; своєчасно надавати відповідним органам виконавчої влади та місцевого самоврядування дані про стан і використання земельної ділянки у порядку, встановленому законом.</w:t>
      </w:r>
    </w:p>
    <w:p w14:paraId="58B91AC7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10. Сторони підтверджують, що:</w:t>
      </w:r>
    </w:p>
    <w:p w14:paraId="50453AD4" w14:textId="77777777" w:rsidR="00A45B58" w:rsidRPr="00A45B58" w:rsidRDefault="00A45B58" w:rsidP="00A45B58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Вони не визнані недієздатними чи обмежено дієздатними;</w:t>
      </w:r>
    </w:p>
    <w:p w14:paraId="0AEEBE7F" w14:textId="77777777" w:rsidR="00A45B58" w:rsidRPr="00A45B58" w:rsidRDefault="00A45B58" w:rsidP="00A45B58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Укладання договору відповідає їх інтересам;</w:t>
      </w:r>
    </w:p>
    <w:p w14:paraId="040EBBB2" w14:textId="77777777" w:rsidR="00A45B58" w:rsidRPr="00A45B58" w:rsidRDefault="00A45B58" w:rsidP="00A45B58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Волевиявлення є вільним і усвідомленим і відповідає їх внутрішній волі;</w:t>
      </w:r>
    </w:p>
    <w:p w14:paraId="44435FEC" w14:textId="77777777" w:rsidR="00A45B58" w:rsidRPr="00A45B58" w:rsidRDefault="00A45B58" w:rsidP="00A45B58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Умови договору зрозумілі і відповідають реальній домовленості сторін;</w:t>
      </w:r>
    </w:p>
    <w:p w14:paraId="67C3CCC7" w14:textId="77777777" w:rsidR="00A45B58" w:rsidRPr="00A45B58" w:rsidRDefault="00A45B58" w:rsidP="00A45B58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Договір не приховує іншого правочину і спрямований на реальне настання наслідків, які обумовлені у ньому.</w:t>
      </w:r>
    </w:p>
    <w:p w14:paraId="5D93EBA6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11. Всі спори, які можуть виникнути з даного договору, вирішуються шляхом переговорів між сторонами, а у разі неможливості вирішення спорів шляхом переговорів - у судовому порядку відповідно до чинного законодавства України.</w:t>
      </w:r>
    </w:p>
    <w:p w14:paraId="0EC414B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lastRenderedPageBreak/>
        <w:t>12. Сторони несуть матеріальну відповідальність за невиконання або неналежне виконання умов цього договору. Сторона, яка порушила свої зобов‘язання за цим договором, повинна усунути ці порушення.</w:t>
      </w:r>
    </w:p>
    <w:p w14:paraId="135BD9BF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13. Витрати, пов'язані з нотаріальним посвідченням цього договору сторони несуть в рівних частинах.</w:t>
      </w:r>
    </w:p>
    <w:p w14:paraId="45BD3460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14. Зміст ст.ст.61, 90, 120, 125, 126, 131, 132, 140, 158, 167, 210, 211 Земельного Кодексу України, ст.ст. 229-231, 233-235,368,375,376,378, 657 Цивільного Кодексу України, ст.89 Водного кодексу України, ст. 60, 65, 74 Сімейного Кодексу України сторонам нотаріусом роз`яснено.</w:t>
      </w:r>
    </w:p>
    <w:p w14:paraId="068F255D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15. Право власності на земельну ділянку, згідно ст.125 Земельного Кодексу України, виникає після одержання її власником документа, що посвідчує право власності на земельну ділянку та його державної реєстрації. Цей договір є підставою для видачі новому власнику Державного акта на право приватної власності на землю.</w:t>
      </w:r>
    </w:p>
    <w:p w14:paraId="3C991622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16. Цей договір складено та посвідчено в двох примірниках, один з яких залишається на зберіганні в справах приватного нотаріуса Київського міського нотаріального округу ПІБ_____, другий видається ПОКУПЦЮ.</w:t>
      </w:r>
    </w:p>
    <w:p w14:paraId="57F2FCC7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Підписи:</w:t>
      </w:r>
    </w:p>
    <w:p w14:paraId="1FD843C0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Продавець: ________________________________________________________</w:t>
      </w:r>
    </w:p>
    <w:p w14:paraId="46ABCDFA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Покупець: ________________________________________________________</w:t>
      </w:r>
    </w:p>
    <w:p w14:paraId="4809D69F" w14:textId="77777777" w:rsidR="00A45B58" w:rsidRPr="00A45B58" w:rsidRDefault="00A45B58" w:rsidP="00A45B58">
      <w:pPr>
        <w:spacing w:after="375"/>
        <w:jc w:val="both"/>
        <w:rPr>
          <w:rFonts w:ascii="Arial" w:eastAsia="Times New Roman" w:hAnsi="Arial" w:cs="Arial"/>
          <w:color w:val="2A2A2A"/>
          <w:lang w:eastAsia="ru-RU"/>
        </w:rPr>
      </w:pPr>
      <w:r w:rsidRPr="00A45B58">
        <w:rPr>
          <w:rFonts w:ascii="Arial" w:eastAsia="Times New Roman" w:hAnsi="Arial" w:cs="Arial"/>
          <w:color w:val="2A2A2A"/>
          <w:lang w:eastAsia="ru-RU"/>
        </w:rPr>
        <w:t>(ПОСВІДЧУВАЛЬНИЙ НАПИС НОТАРІУСА)</w:t>
      </w:r>
    </w:p>
    <w:p w14:paraId="3C7B73B2" w14:textId="77777777" w:rsidR="00A45B58" w:rsidRPr="00A45B58" w:rsidRDefault="00A45B58" w:rsidP="00A45B58">
      <w:pPr>
        <w:rPr>
          <w:rFonts w:ascii="Times New Roman" w:eastAsia="Times New Roman" w:hAnsi="Times New Roman" w:cs="Times New Roman"/>
          <w:lang w:eastAsia="ru-RU"/>
        </w:rPr>
      </w:pPr>
    </w:p>
    <w:p w14:paraId="15934DB1" w14:textId="77777777" w:rsidR="00A45B58" w:rsidRDefault="00A45B58"/>
    <w:sectPr w:rsidR="00A45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898"/>
    <w:multiLevelType w:val="multilevel"/>
    <w:tmpl w:val="35649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50556"/>
    <w:multiLevelType w:val="multilevel"/>
    <w:tmpl w:val="BA90D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183942">
    <w:abstractNumId w:val="0"/>
  </w:num>
  <w:num w:numId="2" w16cid:durableId="101961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58"/>
    <w:rsid w:val="00A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A91D8"/>
  <w15:chartTrackingRefBased/>
  <w15:docId w15:val="{98E38654-8466-6844-BC4C-FFD51F56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B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45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5085</Characters>
  <Application>Microsoft Office Word</Application>
  <DocSecurity>0</DocSecurity>
  <Lines>113</Lines>
  <Paragraphs>37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2023-02-09T10:47:00Z</dcterms:created>
  <dcterms:modified xsi:type="dcterms:W3CDTF">2023-02-09T10:48:00Z</dcterms:modified>
</cp:coreProperties>
</file>