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r w:rsidRPr="00C86A8C">
        <w:rPr>
          <w:rFonts w:ascii="Times New Roman CYR" w:hAnsi="Times New Roman CYR" w:cs="Times New Roman CYR"/>
          <w:b/>
          <w:bCs/>
          <w:color w:val="000000"/>
          <w:sz w:val="24"/>
          <w:szCs w:val="24"/>
        </w:rPr>
        <w:t>Семінарське заняття 1</w:t>
      </w:r>
      <w:r w:rsidRPr="00C86A8C">
        <w:rPr>
          <w:rFonts w:ascii="Times New Roman CYR" w:hAnsi="Times New Roman CYR" w:cs="Times New Roman CYR"/>
          <w:b/>
          <w:bCs/>
          <w:color w:val="000000"/>
          <w:sz w:val="24"/>
          <w:szCs w:val="24"/>
        </w:rPr>
        <w:t>2</w:t>
      </w:r>
      <w:r w:rsidRPr="00C86A8C">
        <w:rPr>
          <w:rFonts w:ascii="Times New Roman CYR" w:hAnsi="Times New Roman CYR" w:cs="Times New Roman CYR"/>
          <w:b/>
          <w:bCs/>
          <w:color w:val="000000"/>
          <w:sz w:val="24"/>
          <w:szCs w:val="24"/>
        </w:rPr>
        <w:t xml:space="preserve">. Правовий режим земель житлової та громадської забудови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r w:rsidRPr="00C86A8C">
        <w:rPr>
          <w:rFonts w:ascii="Times New Roman CYR" w:hAnsi="Times New Roman CYR" w:cs="Times New Roman CYR"/>
          <w:b/>
          <w:bCs/>
          <w:color w:val="000000"/>
          <w:sz w:val="24"/>
          <w:szCs w:val="24"/>
        </w:rPr>
        <w:t>Теоретич</w:t>
      </w:r>
      <w:bookmarkStart w:id="0" w:name="_GoBack"/>
      <w:bookmarkEnd w:id="0"/>
      <w:r w:rsidRPr="00C86A8C">
        <w:rPr>
          <w:rFonts w:ascii="Times New Roman CYR" w:hAnsi="Times New Roman CYR" w:cs="Times New Roman CYR"/>
          <w:b/>
          <w:bCs/>
          <w:color w:val="000000"/>
          <w:sz w:val="24"/>
          <w:szCs w:val="24"/>
        </w:rPr>
        <w:t xml:space="preserve">ні питання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1.</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 xml:space="preserve">Поняття та склад земель житлової та громадської забудови.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2.</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 xml:space="preserve">Правові форми використання земель житлової та громадської забудови.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3.</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Правове регулювання використання земельних ділянок багатоквартирних жилих будинків.</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i/>
          <w:iCs/>
          <w:color w:val="000000"/>
          <w:sz w:val="24"/>
          <w:szCs w:val="24"/>
        </w:rPr>
      </w:pPr>
      <w:r w:rsidRPr="00C86A8C">
        <w:rPr>
          <w:rFonts w:ascii="Times New Roman CYR" w:hAnsi="Times New Roman CYR" w:cs="Times New Roman CYR"/>
          <w:b/>
          <w:bCs/>
          <w:i/>
          <w:iCs/>
          <w:color w:val="000000"/>
          <w:sz w:val="24"/>
          <w:szCs w:val="24"/>
        </w:rPr>
        <w:t xml:space="preserve">Підготувати реферати з таких питань: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1.</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 xml:space="preserve">Правове регулювання використання земельних ділянок для індивідуального житлового, господарського і гаражного будівництва.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2</w:t>
      </w:r>
      <w:r w:rsidRPr="00C86A8C">
        <w:rPr>
          <w:rFonts w:ascii="Times New Roman CYR" w:hAnsi="Times New Roman CYR" w:cs="Times New Roman CYR"/>
          <w:color w:val="000000"/>
          <w:sz w:val="24"/>
          <w:szCs w:val="24"/>
        </w:rPr>
        <w:t>.</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 xml:space="preserve">Правове регулювання використання земельних ділянок для кооперативного житлового і гаражного будівництва.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3</w:t>
      </w:r>
      <w:r w:rsidRPr="00C86A8C">
        <w:rPr>
          <w:rFonts w:ascii="Times New Roman CYR" w:hAnsi="Times New Roman CYR" w:cs="Times New Roman CYR"/>
          <w:color w:val="000000"/>
          <w:sz w:val="24"/>
          <w:szCs w:val="24"/>
        </w:rPr>
        <w:t>.</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 xml:space="preserve">Особливості використання земельних ділянок державного та комунального житлового фонду.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4</w:t>
      </w:r>
      <w:r w:rsidRPr="00C86A8C">
        <w:rPr>
          <w:rFonts w:ascii="Times New Roman CYR" w:hAnsi="Times New Roman CYR" w:cs="Times New Roman CYR"/>
          <w:color w:val="000000"/>
          <w:sz w:val="24"/>
          <w:szCs w:val="24"/>
        </w:rPr>
        <w:t>.</w:t>
      </w:r>
      <w:r w:rsidRPr="00C86A8C">
        <w:rPr>
          <w:rFonts w:ascii="Arial CYR" w:hAnsi="Arial CYR" w:cs="Arial CYR"/>
          <w:color w:val="000000"/>
          <w:sz w:val="24"/>
          <w:szCs w:val="24"/>
        </w:rPr>
        <w:t xml:space="preserve"> </w:t>
      </w:r>
      <w:r w:rsidRPr="00C86A8C">
        <w:rPr>
          <w:rFonts w:ascii="Times New Roman CYR" w:hAnsi="Times New Roman CYR" w:cs="Times New Roman CYR"/>
          <w:color w:val="000000"/>
          <w:sz w:val="24"/>
          <w:szCs w:val="24"/>
        </w:rPr>
        <w:t>Особливості оренди земельних ділянок у містах.</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r w:rsidRPr="00C86A8C">
        <w:rPr>
          <w:rFonts w:ascii="Times New Roman CYR" w:hAnsi="Times New Roman CYR" w:cs="Times New Roman CYR"/>
          <w:b/>
          <w:bCs/>
          <w:color w:val="000000"/>
          <w:sz w:val="24"/>
          <w:szCs w:val="24"/>
        </w:rPr>
        <w:t>Практичні завдання</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r w:rsidRPr="00C86A8C">
        <w:rPr>
          <w:rFonts w:ascii="Times New Roman CYR" w:hAnsi="Times New Roman CYR" w:cs="Times New Roman CYR"/>
          <w:b/>
          <w:bCs/>
          <w:color w:val="000000"/>
          <w:sz w:val="24"/>
          <w:szCs w:val="24"/>
        </w:rPr>
        <w:t>Завдання 1.</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Приватний будинок громадянина Крайко межує з дорогою. З метою розширення своїх господарських будівель, зокрема теплиці, Крайко використав частину дороги, що прилягає до його землеволодінь. Це питання Крайко погодив із знайомим архітектором Шишкіним. Вдвох вони внесли зміни до будівельного паспорта.</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i/>
          <w:iCs/>
          <w:color w:val="000000"/>
          <w:sz w:val="24"/>
          <w:szCs w:val="24"/>
        </w:rPr>
      </w:pPr>
      <w:r w:rsidRPr="00C86A8C">
        <w:rPr>
          <w:rFonts w:ascii="Times New Roman CYR" w:hAnsi="Times New Roman CYR" w:cs="Times New Roman CYR"/>
          <w:i/>
          <w:iCs/>
          <w:color w:val="000000"/>
          <w:sz w:val="24"/>
          <w:szCs w:val="24"/>
        </w:rPr>
        <w:t xml:space="preserve">Положення яких нормативних актів порушені в даному випадку? Поясніть значення будівельного паспорту для будівництва садибних житлових будинків. </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i/>
          <w:iCs/>
          <w:color w:val="000000"/>
          <w:sz w:val="24"/>
          <w:szCs w:val="24"/>
        </w:rPr>
      </w:pPr>
      <w:r w:rsidRPr="00C86A8C">
        <w:rPr>
          <w:rFonts w:ascii="Times New Roman CYR" w:hAnsi="Times New Roman CYR" w:cs="Times New Roman CYR"/>
          <w:i/>
          <w:iCs/>
          <w:color w:val="000000"/>
          <w:sz w:val="24"/>
          <w:szCs w:val="24"/>
        </w:rPr>
        <w:t>Обґрунтуйте відповідь посиланням на нормативний акт.</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b/>
          <w:bCs/>
          <w:color w:val="000000"/>
          <w:sz w:val="24"/>
          <w:szCs w:val="24"/>
        </w:rPr>
      </w:pPr>
      <w:r w:rsidRPr="00C86A8C">
        <w:rPr>
          <w:rFonts w:ascii="Times New Roman CYR" w:hAnsi="Times New Roman CYR" w:cs="Times New Roman CYR"/>
          <w:b/>
          <w:bCs/>
          <w:color w:val="000000"/>
          <w:sz w:val="24"/>
          <w:szCs w:val="24"/>
        </w:rPr>
        <w:t>Завдання 2.</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color w:val="000000"/>
          <w:sz w:val="24"/>
          <w:szCs w:val="24"/>
        </w:rPr>
      </w:pPr>
      <w:r w:rsidRPr="00C86A8C">
        <w:rPr>
          <w:rFonts w:ascii="Times New Roman CYR" w:hAnsi="Times New Roman CYR" w:cs="Times New Roman CYR"/>
          <w:color w:val="000000"/>
          <w:sz w:val="24"/>
          <w:szCs w:val="24"/>
        </w:rPr>
        <w:t xml:space="preserve">Житель м. Житомир Василенко приватизував 3-кімнатну квартиру у будинку державного житлового фонду і збудував на частині прибудинкової території гараж для утримання власного автомобіля. У відповідь група наймачів квартир зазначеного житлового будинку звернулася зі скаргою до міської ради про знесення незаконно зведеного, на їх погляд гаража. Рада прийняла рішення про знесення гаража, але Василенко проігнорував його. Після цього жителі будинку зазначену будівлю демонтували, а на її місці було </w:t>
      </w:r>
      <w:proofErr w:type="spellStart"/>
      <w:r w:rsidRPr="00C86A8C">
        <w:rPr>
          <w:rFonts w:ascii="Times New Roman CYR" w:hAnsi="Times New Roman CYR" w:cs="Times New Roman CYR"/>
          <w:color w:val="000000"/>
          <w:sz w:val="24"/>
          <w:szCs w:val="24"/>
        </w:rPr>
        <w:t>посаджено</w:t>
      </w:r>
      <w:proofErr w:type="spellEnd"/>
      <w:r w:rsidRPr="00C86A8C">
        <w:rPr>
          <w:rFonts w:ascii="Times New Roman CYR" w:hAnsi="Times New Roman CYR" w:cs="Times New Roman CYR"/>
          <w:color w:val="000000"/>
          <w:sz w:val="24"/>
          <w:szCs w:val="24"/>
        </w:rPr>
        <w:t xml:space="preserve"> квіти і облаштовано місце відпочинку. Василенко звернувся до суду з позовом про усунення перешкод у використанні земельної ділянки та відшкодуванні збитків, заподіяних його майну внаслідок знищення належного йому гаража.</w:t>
      </w:r>
    </w:p>
    <w:p w:rsidR="00C86A8C" w:rsidRPr="00C86A8C" w:rsidRDefault="00C86A8C" w:rsidP="00C86A8C">
      <w:pPr>
        <w:autoSpaceDE w:val="0"/>
        <w:autoSpaceDN w:val="0"/>
        <w:adjustRightInd w:val="0"/>
        <w:spacing w:after="0" w:line="240" w:lineRule="auto"/>
        <w:jc w:val="both"/>
        <w:rPr>
          <w:rFonts w:ascii="Times New Roman CYR" w:hAnsi="Times New Roman CYR" w:cs="Times New Roman CYR"/>
          <w:i/>
          <w:iCs/>
          <w:color w:val="000000"/>
          <w:sz w:val="24"/>
          <w:szCs w:val="24"/>
        </w:rPr>
      </w:pPr>
      <w:r w:rsidRPr="00C86A8C">
        <w:rPr>
          <w:rFonts w:ascii="Times New Roman CYR" w:hAnsi="Times New Roman CYR" w:cs="Times New Roman CYR"/>
          <w:i/>
          <w:iCs/>
          <w:color w:val="000000"/>
          <w:sz w:val="24"/>
          <w:szCs w:val="24"/>
        </w:rPr>
        <w:t xml:space="preserve">Визначте правовий режим прибудинкової території. Вирішіть справу по суті. </w:t>
      </w:r>
    </w:p>
    <w:p w:rsidR="00EE7799" w:rsidRPr="00C86A8C" w:rsidRDefault="00C86A8C" w:rsidP="00C86A8C">
      <w:pPr>
        <w:jc w:val="both"/>
        <w:rPr>
          <w:sz w:val="24"/>
          <w:szCs w:val="24"/>
        </w:rPr>
      </w:pPr>
      <w:r w:rsidRPr="00C86A8C">
        <w:rPr>
          <w:rFonts w:ascii="Times New Roman CYR" w:hAnsi="Times New Roman CYR" w:cs="Times New Roman CYR"/>
          <w:i/>
          <w:iCs/>
          <w:color w:val="000000"/>
          <w:sz w:val="24"/>
          <w:szCs w:val="24"/>
        </w:rPr>
        <w:t>Обґрунтуйте відповідь посиланням на нормативний акт.</w:t>
      </w:r>
    </w:p>
    <w:sectPr w:rsidR="00EE7799" w:rsidRPr="00C86A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8C"/>
    <w:rsid w:val="00C86A8C"/>
    <w:rsid w:val="00EE7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1359</Words>
  <Characters>775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2021-12-08T21:02:00Z</dcterms:created>
  <dcterms:modified xsi:type="dcterms:W3CDTF">2021-12-08T21:04:00Z</dcterms:modified>
</cp:coreProperties>
</file>