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9B8BA" w14:textId="23ECAA9D" w:rsidR="00EA3851" w:rsidRPr="00C4347E" w:rsidRDefault="00EA3851" w:rsidP="00EA3851">
      <w:pPr>
        <w:jc w:val="center"/>
        <w:rPr>
          <w:rFonts w:ascii="Times New Roman" w:hAnsi="Times New Roman" w:cs="Times New Roman"/>
          <w:b/>
          <w:bCs/>
          <w:sz w:val="28"/>
          <w:szCs w:val="28"/>
        </w:rPr>
      </w:pPr>
      <w:r w:rsidRPr="00C4347E">
        <w:rPr>
          <w:rFonts w:ascii="Times New Roman" w:hAnsi="Times New Roman" w:cs="Times New Roman"/>
          <w:b/>
          <w:bCs/>
          <w:sz w:val="28"/>
          <w:szCs w:val="28"/>
        </w:rPr>
        <w:t>Лекція 3</w:t>
      </w:r>
    </w:p>
    <w:p w14:paraId="495A020E" w14:textId="300DACA7" w:rsidR="00C4347E" w:rsidRPr="00C4347E" w:rsidRDefault="00C4347E" w:rsidP="00EA3851">
      <w:pPr>
        <w:jc w:val="center"/>
        <w:rPr>
          <w:rFonts w:ascii="Times New Roman" w:hAnsi="Times New Roman" w:cs="Times New Roman"/>
          <w:b/>
          <w:bCs/>
          <w:sz w:val="28"/>
          <w:szCs w:val="28"/>
        </w:rPr>
      </w:pPr>
      <w:r w:rsidRPr="00C4347E">
        <w:rPr>
          <w:rFonts w:ascii="Times New Roman" w:hAnsi="Times New Roman" w:cs="Times New Roman"/>
          <w:b/>
          <w:bCs/>
          <w:sz w:val="28"/>
          <w:szCs w:val="28"/>
        </w:rPr>
        <w:t>Тема ІІІ. Студентоцентрований підхід у навчанні як ключовий тренд сучасної освіти</w:t>
      </w:r>
    </w:p>
    <w:p w14:paraId="330FBC52" w14:textId="77777777" w:rsidR="00C91B06" w:rsidRDefault="00C91B06" w:rsidP="00EA3851">
      <w:pPr>
        <w:jc w:val="center"/>
        <w:rPr>
          <w:rFonts w:ascii="Times New Roman" w:hAnsi="Times New Roman" w:cs="Times New Roman"/>
          <w:sz w:val="28"/>
          <w:szCs w:val="28"/>
        </w:rPr>
      </w:pPr>
    </w:p>
    <w:p w14:paraId="6D7F2AAB" w14:textId="5EF9DFE8" w:rsidR="00EA3851" w:rsidRPr="00C4347E" w:rsidRDefault="00EA3851" w:rsidP="00EA3851">
      <w:pPr>
        <w:jc w:val="center"/>
        <w:rPr>
          <w:rFonts w:ascii="Times New Roman" w:hAnsi="Times New Roman" w:cs="Times New Roman"/>
          <w:sz w:val="28"/>
          <w:szCs w:val="28"/>
        </w:rPr>
      </w:pPr>
      <w:r w:rsidRPr="00C4347E">
        <w:rPr>
          <w:rFonts w:ascii="Times New Roman" w:hAnsi="Times New Roman" w:cs="Times New Roman"/>
          <w:sz w:val="28"/>
          <w:szCs w:val="28"/>
        </w:rPr>
        <w:t>План</w:t>
      </w:r>
    </w:p>
    <w:p w14:paraId="4A5DB08B" w14:textId="290EDB2F" w:rsidR="00EA3851" w:rsidRPr="00C4347E" w:rsidRDefault="00C91B06" w:rsidP="00C4347E">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С</w:t>
      </w:r>
      <w:r w:rsidRPr="00C4347E">
        <w:rPr>
          <w:rFonts w:ascii="Times New Roman" w:hAnsi="Times New Roman" w:cs="Times New Roman"/>
          <w:sz w:val="28"/>
          <w:szCs w:val="28"/>
        </w:rPr>
        <w:t>тудентоцентровані ідеї</w:t>
      </w:r>
      <w:r>
        <w:rPr>
          <w:rFonts w:ascii="Times New Roman" w:hAnsi="Times New Roman" w:cs="Times New Roman"/>
          <w:sz w:val="28"/>
          <w:szCs w:val="28"/>
        </w:rPr>
        <w:t xml:space="preserve">, які </w:t>
      </w:r>
      <w:r w:rsidRPr="00C4347E">
        <w:rPr>
          <w:rFonts w:ascii="Times New Roman" w:hAnsi="Times New Roman" w:cs="Times New Roman"/>
          <w:sz w:val="28"/>
          <w:szCs w:val="28"/>
        </w:rPr>
        <w:t>відповідають вимогам і запитам сучасного суспільства.</w:t>
      </w:r>
    </w:p>
    <w:p w14:paraId="046F0AB4" w14:textId="7BA6ABB0" w:rsidR="00EA3851" w:rsidRPr="00C4347E" w:rsidRDefault="00C91B06" w:rsidP="00C4347E">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С</w:t>
      </w:r>
      <w:r w:rsidRPr="00C4347E">
        <w:rPr>
          <w:rFonts w:ascii="Times New Roman" w:hAnsi="Times New Roman" w:cs="Times New Roman"/>
          <w:sz w:val="28"/>
          <w:szCs w:val="28"/>
        </w:rPr>
        <w:t>амостійна робота в просторі студентоцентрованої моделі навчання.</w:t>
      </w:r>
    </w:p>
    <w:p w14:paraId="29267BF9" w14:textId="091CE9FF" w:rsidR="00EA3851" w:rsidRPr="00C4347E" w:rsidRDefault="00C91B06" w:rsidP="00C4347E">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В</w:t>
      </w:r>
      <w:r w:rsidRPr="00C4347E">
        <w:rPr>
          <w:rFonts w:ascii="Times New Roman" w:hAnsi="Times New Roman" w:cs="Times New Roman"/>
          <w:sz w:val="28"/>
          <w:szCs w:val="28"/>
        </w:rPr>
        <w:t>ибіркові дисципліни як індикатор індивідуальної освітньої траєкторії</w:t>
      </w:r>
      <w:r>
        <w:rPr>
          <w:rFonts w:ascii="Times New Roman" w:hAnsi="Times New Roman" w:cs="Times New Roman"/>
          <w:sz w:val="28"/>
          <w:szCs w:val="28"/>
        </w:rPr>
        <w:t>.</w:t>
      </w:r>
    </w:p>
    <w:p w14:paraId="4D58B3E3" w14:textId="77777777" w:rsidR="00C91B06" w:rsidRDefault="00C91B06" w:rsidP="00C4347E">
      <w:pPr>
        <w:jc w:val="center"/>
        <w:rPr>
          <w:rFonts w:ascii="Times New Roman" w:hAnsi="Times New Roman" w:cs="Times New Roman"/>
          <w:b/>
          <w:bCs/>
          <w:sz w:val="28"/>
          <w:szCs w:val="28"/>
        </w:rPr>
      </w:pPr>
    </w:p>
    <w:p w14:paraId="5EEEDD3B" w14:textId="751BFA28" w:rsidR="00C4347E" w:rsidRPr="00C91B06" w:rsidRDefault="00EA3851" w:rsidP="00C4347E">
      <w:pPr>
        <w:jc w:val="center"/>
        <w:rPr>
          <w:rFonts w:ascii="Times New Roman" w:hAnsi="Times New Roman" w:cs="Times New Roman"/>
          <w:b/>
          <w:bCs/>
          <w:sz w:val="28"/>
          <w:szCs w:val="28"/>
        </w:rPr>
      </w:pPr>
      <w:r w:rsidRPr="00C91B06">
        <w:rPr>
          <w:rFonts w:ascii="Times New Roman" w:hAnsi="Times New Roman" w:cs="Times New Roman"/>
          <w:b/>
          <w:bCs/>
          <w:sz w:val="28"/>
          <w:szCs w:val="28"/>
        </w:rPr>
        <w:t>Література:</w:t>
      </w:r>
    </w:p>
    <w:p w14:paraId="258AE567" w14:textId="7696E1B7" w:rsidR="00C4347E" w:rsidRDefault="00EA3851" w:rsidP="00C91B06">
      <w:pPr>
        <w:jc w:val="both"/>
        <w:rPr>
          <w:rFonts w:ascii="Times New Roman" w:hAnsi="Times New Roman" w:cs="Times New Roman"/>
          <w:sz w:val="28"/>
          <w:szCs w:val="28"/>
        </w:rPr>
      </w:pPr>
      <w:r w:rsidRPr="00C4347E">
        <w:rPr>
          <w:rFonts w:ascii="Times New Roman" w:hAnsi="Times New Roman" w:cs="Times New Roman"/>
          <w:sz w:val="28"/>
          <w:szCs w:val="28"/>
        </w:rPr>
        <w:t>1. Горук М., Біляковська О. Студентоцентрованість як основа розвитку самоосвітньої компетентності студентів// Емпіричні дослідження для реформування освіти в Україні: Збірник матеріалів І Міжнародної наукової конференції Української асоціації дослідників освіти (11 лютого 2017 р.) / За ред. С.Щудло, О.Заболотної, О.Ковальчук. Київ</w:t>
      </w:r>
      <w:r w:rsidR="00C91B06">
        <w:rPr>
          <w:rFonts w:ascii="Times New Roman" w:hAnsi="Times New Roman" w:cs="Times New Roman"/>
          <w:sz w:val="28"/>
          <w:szCs w:val="28"/>
        </w:rPr>
        <w:t>-</w:t>
      </w:r>
      <w:r w:rsidRPr="00C4347E">
        <w:rPr>
          <w:rFonts w:ascii="Times New Roman" w:hAnsi="Times New Roman" w:cs="Times New Roman"/>
          <w:sz w:val="28"/>
          <w:szCs w:val="28"/>
        </w:rPr>
        <w:t>Дрогобич : ТзОВ «Трек-ЛТД», 2017.</w:t>
      </w:r>
      <w:r w:rsidR="00C91B06">
        <w:rPr>
          <w:rFonts w:ascii="Times New Roman" w:hAnsi="Times New Roman" w:cs="Times New Roman"/>
          <w:sz w:val="28"/>
          <w:szCs w:val="28"/>
        </w:rPr>
        <w:t xml:space="preserve"> </w:t>
      </w:r>
      <w:r w:rsidRPr="00C4347E">
        <w:rPr>
          <w:rFonts w:ascii="Times New Roman" w:hAnsi="Times New Roman" w:cs="Times New Roman"/>
          <w:sz w:val="28"/>
          <w:szCs w:val="28"/>
        </w:rPr>
        <w:t>214 с. С. 35–38</w:t>
      </w:r>
      <w:r w:rsidR="00C4347E">
        <w:rPr>
          <w:rFonts w:ascii="Times New Roman" w:hAnsi="Times New Roman" w:cs="Times New Roman"/>
          <w:sz w:val="28"/>
          <w:szCs w:val="28"/>
        </w:rPr>
        <w:t>.</w:t>
      </w:r>
    </w:p>
    <w:p w14:paraId="3C3F0FF2" w14:textId="77777777" w:rsidR="00F828CD" w:rsidRDefault="00C91B06" w:rsidP="00C91B06">
      <w:pPr>
        <w:jc w:val="both"/>
        <w:rPr>
          <w:rFonts w:ascii="Times New Roman" w:hAnsi="Times New Roman" w:cs="Times New Roman"/>
          <w:sz w:val="28"/>
          <w:szCs w:val="28"/>
        </w:rPr>
      </w:pPr>
      <w:r>
        <w:rPr>
          <w:rFonts w:ascii="Times New Roman" w:hAnsi="Times New Roman" w:cs="Times New Roman"/>
          <w:sz w:val="28"/>
          <w:szCs w:val="28"/>
        </w:rPr>
        <w:t>2</w:t>
      </w:r>
      <w:r w:rsidR="00EA3851" w:rsidRPr="00C4347E">
        <w:rPr>
          <w:rFonts w:ascii="Times New Roman" w:hAnsi="Times New Roman" w:cs="Times New Roman"/>
          <w:sz w:val="28"/>
          <w:szCs w:val="28"/>
        </w:rPr>
        <w:t xml:space="preserve">. </w:t>
      </w:r>
      <w:r w:rsidRPr="00C91B06">
        <w:rPr>
          <w:rFonts w:ascii="Times New Roman" w:hAnsi="Times New Roman" w:cs="Times New Roman"/>
          <w:sz w:val="28"/>
          <w:szCs w:val="28"/>
        </w:rPr>
        <w:t>Індивідуальна освітня траєкторія студента коледжу</w:t>
      </w:r>
      <w:r>
        <w:rPr>
          <w:rFonts w:ascii="Times New Roman" w:hAnsi="Times New Roman" w:cs="Times New Roman"/>
          <w:sz w:val="28"/>
          <w:szCs w:val="28"/>
        </w:rPr>
        <w:t xml:space="preserve">. Режим доступу: </w:t>
      </w:r>
      <w:hyperlink r:id="rId5" w:history="1">
        <w:r w:rsidR="00F828CD" w:rsidRPr="00A32038">
          <w:rPr>
            <w:rStyle w:val="a4"/>
            <w:rFonts w:ascii="Times New Roman" w:hAnsi="Times New Roman" w:cs="Times New Roman"/>
            <w:sz w:val="28"/>
            <w:szCs w:val="28"/>
          </w:rPr>
          <w:t>http://gi.edu.ua/yakist/rada-z-iakosti-osvity/itemlist/category/224-indyvidualni-osvitni-traiektorii</w:t>
        </w:r>
      </w:hyperlink>
    </w:p>
    <w:p w14:paraId="11F921D9" w14:textId="1CB54FA9" w:rsidR="00C4347E" w:rsidRDefault="00F828CD" w:rsidP="00C91B06">
      <w:pPr>
        <w:jc w:val="both"/>
        <w:rPr>
          <w:rFonts w:ascii="Times New Roman" w:hAnsi="Times New Roman" w:cs="Times New Roman"/>
          <w:sz w:val="28"/>
          <w:szCs w:val="28"/>
        </w:rPr>
      </w:pPr>
      <w:r>
        <w:rPr>
          <w:rFonts w:ascii="Times New Roman" w:hAnsi="Times New Roman" w:cs="Times New Roman"/>
          <w:sz w:val="28"/>
          <w:szCs w:val="28"/>
        </w:rPr>
        <w:t xml:space="preserve">3. </w:t>
      </w:r>
      <w:r w:rsidR="00EA3851" w:rsidRPr="00C4347E">
        <w:rPr>
          <w:rFonts w:ascii="Times New Roman" w:hAnsi="Times New Roman" w:cs="Times New Roman"/>
          <w:sz w:val="28"/>
          <w:szCs w:val="28"/>
        </w:rPr>
        <w:t>Компетентнісний підхід у сучасній освіті: світовий досвід та українські перспективи: Бібліотека з освітньої політики / Під заг. ред. О.В.Овчарук. К.</w:t>
      </w:r>
      <w:r w:rsidR="00C91B06">
        <w:rPr>
          <w:rFonts w:ascii="Times New Roman" w:hAnsi="Times New Roman" w:cs="Times New Roman"/>
          <w:sz w:val="28"/>
          <w:szCs w:val="28"/>
        </w:rPr>
        <w:t xml:space="preserve"> </w:t>
      </w:r>
      <w:r w:rsidR="00EA3851" w:rsidRPr="00C4347E">
        <w:rPr>
          <w:rFonts w:ascii="Times New Roman" w:hAnsi="Times New Roman" w:cs="Times New Roman"/>
          <w:sz w:val="28"/>
          <w:szCs w:val="28"/>
        </w:rPr>
        <w:t>: “К.І.С.”, 2004. 112 с.</w:t>
      </w:r>
    </w:p>
    <w:p w14:paraId="153B1896" w14:textId="44F55280" w:rsidR="00C91B06" w:rsidRDefault="00C91B06" w:rsidP="00C91B06">
      <w:pPr>
        <w:jc w:val="both"/>
        <w:rPr>
          <w:rFonts w:ascii="Times New Roman" w:hAnsi="Times New Roman" w:cs="Times New Roman"/>
          <w:sz w:val="28"/>
          <w:szCs w:val="28"/>
        </w:rPr>
      </w:pPr>
      <w:r>
        <w:rPr>
          <w:rFonts w:ascii="Times New Roman" w:hAnsi="Times New Roman" w:cs="Times New Roman"/>
          <w:sz w:val="28"/>
          <w:szCs w:val="28"/>
        </w:rPr>
        <w:t>4</w:t>
      </w:r>
      <w:r w:rsidR="00EA3851" w:rsidRPr="00C4347E">
        <w:rPr>
          <w:rFonts w:ascii="Times New Roman" w:hAnsi="Times New Roman" w:cs="Times New Roman"/>
          <w:sz w:val="28"/>
          <w:szCs w:val="28"/>
        </w:rPr>
        <w:t xml:space="preserve">. </w:t>
      </w:r>
      <w:r w:rsidR="00F828CD">
        <w:rPr>
          <w:rFonts w:ascii="Times New Roman" w:hAnsi="Times New Roman" w:cs="Times New Roman"/>
          <w:sz w:val="28"/>
          <w:szCs w:val="28"/>
        </w:rPr>
        <w:t xml:space="preserve">Неформальна освіта у Галицькому фаховому коледжі. Режим доступу: </w:t>
      </w:r>
      <w:hyperlink r:id="rId6" w:history="1">
        <w:r w:rsidR="00F828CD" w:rsidRPr="00A32038">
          <w:rPr>
            <w:rStyle w:val="a4"/>
            <w:rFonts w:ascii="Times New Roman" w:hAnsi="Times New Roman" w:cs="Times New Roman"/>
            <w:sz w:val="28"/>
            <w:szCs w:val="28"/>
          </w:rPr>
          <w:t>http://gi.edu.ua/osvita/neformalna-osvita</w:t>
        </w:r>
      </w:hyperlink>
      <w:r>
        <w:rPr>
          <w:rFonts w:ascii="Times New Roman" w:hAnsi="Times New Roman" w:cs="Times New Roman"/>
          <w:sz w:val="28"/>
          <w:szCs w:val="28"/>
        </w:rPr>
        <w:t xml:space="preserve">Студентоцентроване навчання у Галицькому фаховому коледжі. Режим доступу: </w:t>
      </w:r>
      <w:hyperlink r:id="rId7" w:history="1">
        <w:r w:rsidRPr="00A32038">
          <w:rPr>
            <w:rStyle w:val="a4"/>
            <w:rFonts w:ascii="Times New Roman" w:hAnsi="Times New Roman" w:cs="Times New Roman"/>
            <w:sz w:val="28"/>
            <w:szCs w:val="28"/>
          </w:rPr>
          <w:t>http://gi.edu.ua/yakist/rada-z-iakosti-osvity</w:t>
        </w:r>
      </w:hyperlink>
    </w:p>
    <w:p w14:paraId="1FF0C803" w14:textId="72BDDA9C" w:rsidR="00C91B06" w:rsidRDefault="00C91B06" w:rsidP="00C91B06">
      <w:pPr>
        <w:jc w:val="both"/>
        <w:rPr>
          <w:rFonts w:ascii="Times New Roman" w:hAnsi="Times New Roman" w:cs="Times New Roman"/>
          <w:sz w:val="28"/>
          <w:szCs w:val="28"/>
        </w:rPr>
      </w:pPr>
      <w:r>
        <w:rPr>
          <w:rFonts w:ascii="Times New Roman" w:hAnsi="Times New Roman" w:cs="Times New Roman"/>
          <w:sz w:val="28"/>
          <w:szCs w:val="28"/>
        </w:rPr>
        <w:t xml:space="preserve">5. </w:t>
      </w:r>
      <w:r w:rsidR="00EA3851" w:rsidRPr="00C4347E">
        <w:rPr>
          <w:rFonts w:ascii="Times New Roman" w:hAnsi="Times New Roman" w:cs="Times New Roman"/>
          <w:sz w:val="28"/>
          <w:szCs w:val="28"/>
        </w:rPr>
        <w:t>Студентоцентрований навчальний процес як запорука забезпечення якості вищої медичної освіти: матеріали LІІІ навч.-метод. конф. ХНМУ (Харків, 29 січня 2020 р.) / Міністерство охорони здоров'я України, Харк. нац. мед. ун-т. – Харків : ХНМУ, 2020. Вип. 10. 236 с.</w:t>
      </w:r>
    </w:p>
    <w:p w14:paraId="7878992A" w14:textId="4598E242" w:rsidR="00F828CD" w:rsidRDefault="00F828CD" w:rsidP="00C91B06">
      <w:pPr>
        <w:jc w:val="both"/>
        <w:rPr>
          <w:rFonts w:ascii="Times New Roman" w:hAnsi="Times New Roman" w:cs="Times New Roman"/>
          <w:sz w:val="28"/>
          <w:szCs w:val="28"/>
        </w:rPr>
      </w:pPr>
    </w:p>
    <w:p w14:paraId="152CDD83" w14:textId="753AB4C4" w:rsidR="00F828CD" w:rsidRDefault="00F828CD" w:rsidP="00C91B06">
      <w:pPr>
        <w:jc w:val="both"/>
        <w:rPr>
          <w:rFonts w:ascii="Times New Roman" w:hAnsi="Times New Roman" w:cs="Times New Roman"/>
          <w:sz w:val="28"/>
          <w:szCs w:val="28"/>
        </w:rPr>
      </w:pPr>
    </w:p>
    <w:p w14:paraId="6835BCA9" w14:textId="77777777" w:rsidR="00F828CD" w:rsidRDefault="00F828CD" w:rsidP="00C91B06">
      <w:pPr>
        <w:jc w:val="both"/>
        <w:rPr>
          <w:rFonts w:ascii="Times New Roman" w:hAnsi="Times New Roman" w:cs="Times New Roman"/>
          <w:sz w:val="28"/>
          <w:szCs w:val="28"/>
        </w:rPr>
      </w:pPr>
    </w:p>
    <w:p w14:paraId="030907A6" w14:textId="0C771C3D" w:rsidR="00EA3851" w:rsidRPr="00C4347E" w:rsidRDefault="00EA3851">
      <w:pPr>
        <w:rPr>
          <w:rFonts w:ascii="Times New Roman" w:hAnsi="Times New Roman" w:cs="Times New Roman"/>
          <w:sz w:val="28"/>
          <w:szCs w:val="28"/>
        </w:rPr>
      </w:pPr>
    </w:p>
    <w:p w14:paraId="568110EB" w14:textId="3B1DE71C" w:rsidR="00C4347E" w:rsidRPr="001141BC" w:rsidRDefault="00EA3851" w:rsidP="00BA3876">
      <w:pPr>
        <w:pStyle w:val="a3"/>
        <w:numPr>
          <w:ilvl w:val="0"/>
          <w:numId w:val="2"/>
        </w:numPr>
        <w:spacing w:line="276" w:lineRule="auto"/>
        <w:ind w:right="-425" w:firstLine="709"/>
        <w:jc w:val="both"/>
        <w:rPr>
          <w:rFonts w:ascii="Times New Roman" w:hAnsi="Times New Roman" w:cs="Times New Roman"/>
          <w:sz w:val="28"/>
          <w:szCs w:val="28"/>
        </w:rPr>
      </w:pPr>
      <w:r w:rsidRPr="001141BC">
        <w:rPr>
          <w:rFonts w:ascii="Times New Roman" w:hAnsi="Times New Roman" w:cs="Times New Roman"/>
          <w:sz w:val="28"/>
          <w:szCs w:val="28"/>
        </w:rPr>
        <w:lastRenderedPageBreak/>
        <w:t>Сучасний світ стрімко розвивається і те, що було новітнім вчора, сьогодні є</w:t>
      </w:r>
      <w:r w:rsidR="001141BC">
        <w:rPr>
          <w:rFonts w:ascii="Times New Roman" w:hAnsi="Times New Roman" w:cs="Times New Roman"/>
          <w:sz w:val="28"/>
          <w:szCs w:val="28"/>
        </w:rPr>
        <w:t xml:space="preserve"> </w:t>
      </w:r>
      <w:r w:rsidRPr="001141BC">
        <w:rPr>
          <w:rFonts w:ascii="Times New Roman" w:hAnsi="Times New Roman" w:cs="Times New Roman"/>
          <w:sz w:val="28"/>
          <w:szCs w:val="28"/>
        </w:rPr>
        <w:t>зовсім звичайним. Сучасність диктує свої правила та норми. І ми повинні</w:t>
      </w:r>
      <w:r w:rsidR="001141BC">
        <w:rPr>
          <w:rFonts w:ascii="Times New Roman" w:hAnsi="Times New Roman" w:cs="Times New Roman"/>
          <w:sz w:val="28"/>
          <w:szCs w:val="28"/>
        </w:rPr>
        <w:t xml:space="preserve"> </w:t>
      </w:r>
      <w:r w:rsidRPr="001141BC">
        <w:rPr>
          <w:rFonts w:ascii="Times New Roman" w:hAnsi="Times New Roman" w:cs="Times New Roman"/>
          <w:sz w:val="28"/>
          <w:szCs w:val="28"/>
        </w:rPr>
        <w:t>встигати за нею, самі піклуватися про свою обізнаність та науковий рівень. Сучасне суспільство потребує нових підходів до освітнього процесу.</w:t>
      </w:r>
      <w:r w:rsidR="001141BC">
        <w:rPr>
          <w:rFonts w:ascii="Times New Roman" w:hAnsi="Times New Roman" w:cs="Times New Roman"/>
          <w:sz w:val="28"/>
          <w:szCs w:val="28"/>
        </w:rPr>
        <w:t xml:space="preserve"> </w:t>
      </w:r>
      <w:r w:rsidRPr="001141BC">
        <w:rPr>
          <w:rFonts w:ascii="Times New Roman" w:hAnsi="Times New Roman" w:cs="Times New Roman"/>
          <w:sz w:val="28"/>
          <w:szCs w:val="28"/>
        </w:rPr>
        <w:t>Компетенції, що затребувані сьогоденням, набувають статусу першочергових - це готовність змінюватися, готовність та уміння працювати в команді,</w:t>
      </w:r>
      <w:r w:rsidR="001141BC">
        <w:rPr>
          <w:rFonts w:ascii="Times New Roman" w:hAnsi="Times New Roman" w:cs="Times New Roman"/>
          <w:sz w:val="28"/>
          <w:szCs w:val="28"/>
        </w:rPr>
        <w:t xml:space="preserve"> </w:t>
      </w:r>
      <w:r w:rsidRPr="001141BC">
        <w:rPr>
          <w:rFonts w:ascii="Times New Roman" w:hAnsi="Times New Roman" w:cs="Times New Roman"/>
          <w:sz w:val="28"/>
          <w:szCs w:val="28"/>
        </w:rPr>
        <w:t>уміння вирішувати питання в нестандартних ситуаціях, уміння вчитися упродовж життя та інші. Для набуття цих компетенцій необхідні зміни інноваційного характеру на всіх етапах науковопедагогічної діяльності.</w:t>
      </w:r>
    </w:p>
    <w:p w14:paraId="772DF63F" w14:textId="501193FE" w:rsidR="00C4347E" w:rsidRPr="001141BC" w:rsidRDefault="00EA3851" w:rsidP="00BA3876">
      <w:pPr>
        <w:spacing w:line="276" w:lineRule="auto"/>
        <w:ind w:left="360" w:right="-425" w:firstLine="709"/>
        <w:jc w:val="both"/>
        <w:rPr>
          <w:rFonts w:ascii="Times New Roman" w:hAnsi="Times New Roman" w:cs="Times New Roman"/>
          <w:sz w:val="28"/>
          <w:szCs w:val="28"/>
        </w:rPr>
      </w:pPr>
      <w:r w:rsidRPr="001141BC">
        <w:rPr>
          <w:rFonts w:ascii="Times New Roman" w:hAnsi="Times New Roman" w:cs="Times New Roman"/>
          <w:sz w:val="28"/>
          <w:szCs w:val="28"/>
        </w:rPr>
        <w:t>Студеноцентроване спрямування освітньої діяльності потребує створення</w:t>
      </w:r>
      <w:r w:rsidR="001141BC">
        <w:rPr>
          <w:rFonts w:ascii="Times New Roman" w:hAnsi="Times New Roman" w:cs="Times New Roman"/>
          <w:sz w:val="28"/>
          <w:szCs w:val="28"/>
        </w:rPr>
        <w:t xml:space="preserve"> </w:t>
      </w:r>
      <w:r w:rsidRPr="001141BC">
        <w:rPr>
          <w:rFonts w:ascii="Times New Roman" w:hAnsi="Times New Roman" w:cs="Times New Roman"/>
          <w:sz w:val="28"/>
          <w:szCs w:val="28"/>
        </w:rPr>
        <w:t>простору для розвитку професійних та особистісних рис студентів, необхідних для успішної діяльності. Виконання цих умов в освітніх програмах обумовлює спрямування освітнього процесу на кінцеві результати навчання, необхідність урахування пріоритетів особистості, яка навчається з наданням можливостей щодо вибору змісту, темпу, способу та місця навчання.</w:t>
      </w:r>
    </w:p>
    <w:p w14:paraId="46F5B41A" w14:textId="10D8E91D" w:rsidR="00C4347E" w:rsidRPr="001141BC" w:rsidRDefault="00EA3851" w:rsidP="00BA3876">
      <w:pPr>
        <w:spacing w:line="276" w:lineRule="auto"/>
        <w:ind w:left="360" w:right="-425" w:firstLine="709"/>
        <w:jc w:val="both"/>
        <w:rPr>
          <w:rFonts w:ascii="Times New Roman" w:hAnsi="Times New Roman" w:cs="Times New Roman"/>
          <w:sz w:val="28"/>
          <w:szCs w:val="28"/>
        </w:rPr>
      </w:pPr>
      <w:r w:rsidRPr="001141BC">
        <w:rPr>
          <w:rFonts w:ascii="Times New Roman" w:hAnsi="Times New Roman" w:cs="Times New Roman"/>
          <w:sz w:val="28"/>
          <w:szCs w:val="28"/>
        </w:rPr>
        <w:t>Студентоцентризм є новітнім та багатоплановим явищем і процесом. По-перше, студентоцентризм – це позитивна реакція освітянського середовища на</w:t>
      </w:r>
      <w:r w:rsidR="001141BC">
        <w:rPr>
          <w:rFonts w:ascii="Times New Roman" w:hAnsi="Times New Roman" w:cs="Times New Roman"/>
          <w:sz w:val="28"/>
          <w:szCs w:val="28"/>
        </w:rPr>
        <w:t xml:space="preserve"> </w:t>
      </w:r>
      <w:r w:rsidRPr="001141BC">
        <w:rPr>
          <w:rFonts w:ascii="Times New Roman" w:hAnsi="Times New Roman" w:cs="Times New Roman"/>
          <w:sz w:val="28"/>
          <w:szCs w:val="28"/>
        </w:rPr>
        <w:t>швидкоплинні потреби ринку праці, на потребу формування компетенцій. По-друге, студентоцентризм – це новітня модель розвитку освіти, за якої студент з об’єкта перетворюється на суб’єкт освітньої діяльності та програми, тобто на активного учасника науково-освітнього процесу. По-третє, студентоцентризм – це концентрація зусиль студента з урахуванням індивідуальних якостей, здібностей, на формування індивідуальних освітніх завдань та особистого профілю компетенцій. По-четверте, студентоцентризм – це новий рівень особистої відповідальності того, хто навчається, за створення умов, за яких наприкінці освіти він має високі результати навчання та найсучасніші компетентності. Студентоцентроване навчання передбачає активну навчальну діяльність студента при набутті необхідних знань та компетенцій; студентоцентроване навчання спрямоване на досягнення певного результату, що потребує зростання відповідальності за власне навчання. При цьому передбачається, що студент точно знає, для чого вступив до університету, вважається, що він є носієм певних цінностей трудового життя, як і життя в цілому.</w:t>
      </w:r>
    </w:p>
    <w:p w14:paraId="534E47FB" w14:textId="2EF59F45" w:rsidR="00C4347E" w:rsidRPr="001141BC" w:rsidRDefault="00EA3851" w:rsidP="00BA3876">
      <w:pPr>
        <w:spacing w:line="276" w:lineRule="auto"/>
        <w:ind w:left="360" w:right="-425" w:firstLine="709"/>
        <w:jc w:val="both"/>
        <w:rPr>
          <w:rFonts w:ascii="Times New Roman" w:hAnsi="Times New Roman" w:cs="Times New Roman"/>
          <w:sz w:val="28"/>
          <w:szCs w:val="28"/>
        </w:rPr>
      </w:pPr>
      <w:r w:rsidRPr="001141BC">
        <w:rPr>
          <w:rFonts w:ascii="Times New Roman" w:hAnsi="Times New Roman" w:cs="Times New Roman"/>
          <w:sz w:val="28"/>
          <w:szCs w:val="28"/>
        </w:rPr>
        <w:t>При студентоцентрованому навчанні стимулюється як розвиток</w:t>
      </w:r>
      <w:r w:rsidR="001141BC">
        <w:rPr>
          <w:rFonts w:ascii="Times New Roman" w:hAnsi="Times New Roman" w:cs="Times New Roman"/>
          <w:sz w:val="28"/>
          <w:szCs w:val="28"/>
        </w:rPr>
        <w:t xml:space="preserve"> </w:t>
      </w:r>
      <w:r w:rsidRPr="001141BC">
        <w:rPr>
          <w:rFonts w:ascii="Times New Roman" w:hAnsi="Times New Roman" w:cs="Times New Roman"/>
          <w:sz w:val="28"/>
          <w:szCs w:val="28"/>
        </w:rPr>
        <w:t xml:space="preserve">організаційного, методичного та технологічного забезпечення, так і змінюються ролі викладача й студента. Студент з об’єкта навчального процесу перетворюється на суб’єкт освітньої діяльності, тобто на активного учасника науково-освітнього процесу. Реалізація студентоцентризму має максимально наблизити освіту, навчання , виховання, набуття компетенцій до індивідуальних </w:t>
      </w:r>
      <w:r w:rsidRPr="001141BC">
        <w:rPr>
          <w:rFonts w:ascii="Times New Roman" w:hAnsi="Times New Roman" w:cs="Times New Roman"/>
          <w:sz w:val="28"/>
          <w:szCs w:val="28"/>
        </w:rPr>
        <w:lastRenderedPageBreak/>
        <w:t>можливостей і життєвих планів студентів. Досягнення максимальної ефективності цього процесу може відбуватися шляхом активізації навчання, що реалізується за рахунок свідомості та активності, суб’єктності та синергійності. Підвищення свідомості та активності студентів ґрунтується на усвідомленні пріоритетів та самоменеджменті. Важливі в цьому процесі особистісні здібності студента під час засвоєння знань, що здобуваються через інтенсивну розумову діяльність. Наступний фактор – самостійна пізнавальна діяльність студента, що розглядається як система самостійних пізнавальних дій, яка реалізується через напрацювання та постійне застосовування студентом певних методів самоуправління, спрямованих на досягнення певної мети, й покращує результати навчання. Передбачається, що студент має активну позицію автора свого життя, який свідомо ставить цілі із самореалізації та самовдосконалення, вирішує проблеми та визначає перспективи.</w:t>
      </w:r>
    </w:p>
    <w:p w14:paraId="61B52A18" w14:textId="77777777" w:rsidR="00C4347E" w:rsidRPr="001141BC" w:rsidRDefault="00EA3851" w:rsidP="00BA3876">
      <w:pPr>
        <w:spacing w:line="276" w:lineRule="auto"/>
        <w:ind w:left="360" w:right="-425" w:firstLine="709"/>
        <w:jc w:val="both"/>
        <w:rPr>
          <w:rFonts w:ascii="Times New Roman" w:hAnsi="Times New Roman" w:cs="Times New Roman"/>
          <w:sz w:val="28"/>
          <w:szCs w:val="28"/>
        </w:rPr>
      </w:pPr>
      <w:r w:rsidRPr="001141BC">
        <w:rPr>
          <w:rFonts w:ascii="Times New Roman" w:hAnsi="Times New Roman" w:cs="Times New Roman"/>
          <w:sz w:val="28"/>
          <w:szCs w:val="28"/>
        </w:rPr>
        <w:t>Базуючись на принципах студентоцентризму, саме студент має впливати на зміст , методи, матеріали та темпи навчання. Загальні риси такого навчання – це активне, а не пасивне навчання, цілковите вивчення й розуміння змісту дисциплін; на особисту увагу заслуговує підвищення відповідальності та активності з боку студента. Викладач передає знання – студент набуває компетенції під час навчального процесу, що відбувається на базі взаємодії між студентом і викладачем. Положення студентоцентризму базуються на високій мотиваційній та пізнавальній активності студента, при цьому завжди враховуються його особливості й потреби. При студентоцентрованому навчанні змінюється роль викладача як керівника й консультанта, при організації навчального процесу, створенні індивідуальної програми, відбору інформації та ліквідації виявлених пробілів у знаннях студентів. Крім того, перед викладачем ставляться завдання створення доброзичливих відносин зі студентом, дії викладача повинні бути спрямовані на підвищення мотиваційного рівня студента, його готовності до самонавчання й самовдосконалення. Сучасний студент не завжди виявляє зацікавленість до дисципліни, що вивчається. При студентоцентрованому навчанні студент поступово повинен перетворитися на активного та зацікавленого суб’єкта, що керує власним процесом навчання. Студентоцентровані ідеї навчання відповідають вимогам і запитам сучасного суспільства, це стає підґрунтям до змін освітнього середовища, яке повинно забезпечити умови для саморозвитку й самореалізації особистості у професійній діяльності. Якщо узагальнити все вищезгадане, то можна сказати, що студентоцентризм – це філософія сучасної освітньої діяльності. Створення нового прочитання, нового сприйняття, нових життєвих принципів, які вже сьогодні мають домінувати у стінах сучасного європейського університету.</w:t>
      </w:r>
    </w:p>
    <w:p w14:paraId="35DAC6EB" w14:textId="77777777" w:rsidR="00BA3876" w:rsidRDefault="00EA3851" w:rsidP="00BA3876">
      <w:pPr>
        <w:spacing w:line="276" w:lineRule="auto"/>
        <w:ind w:right="-425" w:firstLine="709"/>
        <w:jc w:val="both"/>
        <w:rPr>
          <w:rFonts w:ascii="Times New Roman" w:hAnsi="Times New Roman" w:cs="Times New Roman"/>
          <w:sz w:val="28"/>
          <w:szCs w:val="28"/>
        </w:rPr>
      </w:pPr>
      <w:r w:rsidRPr="001141BC">
        <w:rPr>
          <w:rFonts w:ascii="Times New Roman" w:hAnsi="Times New Roman" w:cs="Times New Roman"/>
          <w:sz w:val="28"/>
          <w:szCs w:val="28"/>
        </w:rPr>
        <w:t xml:space="preserve">Застосування Інтернет-технологій є основою для створення нової форми – інтернет-навчання (E-learning), на якому базуються засади вже достатньо </w:t>
      </w:r>
      <w:r w:rsidRPr="001141BC">
        <w:rPr>
          <w:rFonts w:ascii="Times New Roman" w:hAnsi="Times New Roman" w:cs="Times New Roman"/>
          <w:sz w:val="28"/>
          <w:szCs w:val="28"/>
        </w:rPr>
        <w:lastRenderedPageBreak/>
        <w:t>розповсюдженої в Україні дистанційної освіти. Однією із активних форм інтернет-навчання є мобільне навчання (M-learning).</w:t>
      </w:r>
    </w:p>
    <w:p w14:paraId="704F2022" w14:textId="77777777" w:rsidR="00BA3876" w:rsidRDefault="00EA3851" w:rsidP="00BA3876">
      <w:pPr>
        <w:spacing w:line="276" w:lineRule="auto"/>
        <w:ind w:right="-425" w:firstLine="709"/>
        <w:jc w:val="both"/>
        <w:rPr>
          <w:rFonts w:ascii="Times New Roman" w:hAnsi="Times New Roman" w:cs="Times New Roman"/>
          <w:sz w:val="28"/>
          <w:szCs w:val="28"/>
        </w:rPr>
      </w:pPr>
      <w:r w:rsidRPr="001141BC">
        <w:rPr>
          <w:rFonts w:ascii="Times New Roman" w:hAnsi="Times New Roman" w:cs="Times New Roman"/>
          <w:sz w:val="28"/>
          <w:szCs w:val="28"/>
        </w:rPr>
        <w:t>Існує багато визначень поняття «мобільне навчання». Так, В. Куклєв [8] розглядає мобільне навчання як навчання за допомогою мобільних засобів, незалежно від часу та місця, з використанням спеціального програмного забезпечення на педагогічній основі міждисциплінарного та модульного підходів. Як зазначає український науковець І. Зачепа, мобільне навчання передбачає, що до підручників пропонується величезна кількість додаткової (електронної) продукції, націленої на інтенсивніше використання мобільних пристроїв, тобто пропонується більше вправ на самостійне (автономне) опрацювання інформації за основними видами діяльності».</w:t>
      </w:r>
    </w:p>
    <w:p w14:paraId="5082F4BA" w14:textId="2155B6B6" w:rsidR="00EA3851" w:rsidRPr="001141BC" w:rsidRDefault="00EA3851" w:rsidP="00BA3876">
      <w:pPr>
        <w:spacing w:line="276" w:lineRule="auto"/>
        <w:ind w:right="-425" w:firstLine="709"/>
        <w:jc w:val="both"/>
        <w:rPr>
          <w:rFonts w:ascii="Times New Roman" w:hAnsi="Times New Roman" w:cs="Times New Roman"/>
          <w:sz w:val="28"/>
          <w:szCs w:val="28"/>
        </w:rPr>
      </w:pPr>
      <w:r w:rsidRPr="001141BC">
        <w:rPr>
          <w:rFonts w:ascii="Times New Roman" w:hAnsi="Times New Roman" w:cs="Times New Roman"/>
          <w:sz w:val="28"/>
          <w:szCs w:val="28"/>
        </w:rPr>
        <w:t>Як зазначають Р. Горбатюк та Ю. Тулашвілі (Тернопіль), запровадження M-learning у системі вищої освіти дасть такі переваги: 1) набагато зручніше використовувати одні й ті самі прийоми навчальної діяльності в аудиторії та поза нею; 2) створюється можливість безперервного навчання; 3) суб’єкти навчання отримують можливість взаємодіяти між собою та викладачем у будь-який час; 4) нові технічні пристрої та нові можливості здобувати світу приваблюють молодих людей, навіть тих, які втратили інтерес до навчання; 5) реалізація індивідуального підходу, адже суб’єкти мають можливість вибору змісту навчання в залежності від їхніх інтересів. У даній роботі ми висвітлимо досвід використання мобільного додатку «Kahoot!» під час вивчення латинської мови та медичної термінології у Харківському національному медичному університеті. Kahoot – програма для створення вікторин, дидактичних ігор і тестів. Підходить для будь-якої навчальної дисципліни і для будь-якого віку. Інтерфейс у цій платформі англомовний. Це ще один приклад успішної гейміфікації навчального процесу. Кафедра латинської мови та медичної термінології також має обліковий запис у цьому додатку. Для створення вікторин слід ввійти в акаунт і натиснути «Створити новий», потім обрати, який із видів Kahoot вам підходить: тест – Quiz, дискусія – Discussion, анкетування – Survey чи послідовність – Jumble. Коли тип завдання обрано, слід заповнити основні дані про нього, після цього можна починати додавати питання. Коли вікторина готова, слід натиснути Play для запуску. Для проведення такої вікторини під час практичних занять потрібен такий самий інструментарій, як і для Quizlet live. Слід вказати, яка це буде гра: класичний варіант, коли кожен студент грає сам за себе, або грати можна в командах (у цьому випадку перед тим, як почнеться відрахування часу для відповіді, команда отримує 5 додаткових секунд для обговорення відповіді). Студенти переходять у власних телефонах або планшетах за посиланням Kahoot it!, вводять код гри, що генерується автоматично, далі вводять своє ім</w:t>
      </w:r>
      <w:r w:rsidR="00C4347E" w:rsidRPr="001141BC">
        <w:rPr>
          <w:rFonts w:ascii="Times New Roman" w:hAnsi="Times New Roman" w:cs="Times New Roman"/>
          <w:sz w:val="28"/>
          <w:szCs w:val="28"/>
        </w:rPr>
        <w:t>’</w:t>
      </w:r>
      <w:r w:rsidRPr="001141BC">
        <w:rPr>
          <w:rFonts w:ascii="Times New Roman" w:hAnsi="Times New Roman" w:cs="Times New Roman"/>
          <w:sz w:val="28"/>
          <w:szCs w:val="28"/>
        </w:rPr>
        <w:t xml:space="preserve">я, і коли на екрані видно всіх учасників, викладач запускає гру. На великому екрані демонструються питання і варіанти відповідей, а на гаджетах студентів – варіанти відповідей у вигляді геометричних фігур на фоні різних кольорів. Після усіх відповідей на </w:t>
      </w:r>
      <w:r w:rsidRPr="001141BC">
        <w:rPr>
          <w:rFonts w:ascii="Times New Roman" w:hAnsi="Times New Roman" w:cs="Times New Roman"/>
          <w:sz w:val="28"/>
          <w:szCs w:val="28"/>
        </w:rPr>
        <w:lastRenderedPageBreak/>
        <w:t>питання на великому екрані отримуємо результат голосування у вигляді діаграми. Якщо студент відповідає правильно, на екрані його гаджету ми бачимо зелений колір, якщо неправильно або не встиг – червоний. Студент бачить свій рейтинг на екрані серед своїх одногрупників. Після закінчення вікторини на екрані ми бачимо трьох переможців. Тобто маємо залучення до навчального процесу всіх студентів академічної групи, а елемент змагання і конкуренції підвищує рівень мотивації студентів. Окрім переваг у використанні мобільних додатків є певні недоліки. Серед них: неоднакова швидкість передачі даних за допомогою мережі Інтернет на кожному гаджетів студентів; низька технічна підготовка викладачів для створення мобільного контенту. Однак ми робимо висновок, що впровадження новітніх технологій є однією із необхідних умов студентоцентрованого навчання, що сприяє підвищенню мотивації студентів до вивчення навчальних дисциплін.</w:t>
      </w:r>
    </w:p>
    <w:p w14:paraId="5FCD8EF0" w14:textId="77777777" w:rsidR="00EA3851" w:rsidRPr="001141BC" w:rsidRDefault="00EA3851" w:rsidP="00BA3876">
      <w:pPr>
        <w:spacing w:line="276" w:lineRule="auto"/>
        <w:ind w:right="-425" w:firstLine="709"/>
        <w:jc w:val="both"/>
        <w:rPr>
          <w:rFonts w:ascii="Times New Roman" w:hAnsi="Times New Roman" w:cs="Times New Roman"/>
          <w:sz w:val="28"/>
          <w:szCs w:val="28"/>
        </w:rPr>
      </w:pPr>
    </w:p>
    <w:p w14:paraId="636308FA" w14:textId="00282818" w:rsidR="00C4347E" w:rsidRPr="00BA3876" w:rsidRDefault="00EA3851" w:rsidP="00BA3876">
      <w:pPr>
        <w:pStyle w:val="a3"/>
        <w:numPr>
          <w:ilvl w:val="0"/>
          <w:numId w:val="2"/>
        </w:numPr>
        <w:spacing w:line="276" w:lineRule="auto"/>
        <w:ind w:right="-425"/>
        <w:jc w:val="both"/>
        <w:rPr>
          <w:rFonts w:ascii="Times New Roman" w:hAnsi="Times New Roman" w:cs="Times New Roman"/>
          <w:sz w:val="28"/>
          <w:szCs w:val="28"/>
        </w:rPr>
      </w:pPr>
      <w:bookmarkStart w:id="0" w:name="_Hlk84846794"/>
      <w:r w:rsidRPr="00BA3876">
        <w:rPr>
          <w:rFonts w:ascii="Times New Roman" w:hAnsi="Times New Roman" w:cs="Times New Roman"/>
          <w:sz w:val="28"/>
          <w:szCs w:val="28"/>
        </w:rPr>
        <w:t>САМОСТІЙНА РОБОТА В ПРОСТОРІ СТУДЕНТОЦЕНТРОВАНОЇ МОДЕЛІ НАВЧАННЯ</w:t>
      </w:r>
      <w:bookmarkEnd w:id="0"/>
    </w:p>
    <w:p w14:paraId="3FA018D6" w14:textId="77777777" w:rsidR="00C4347E" w:rsidRPr="001141BC" w:rsidRDefault="00EA3851" w:rsidP="00BA3876">
      <w:pPr>
        <w:spacing w:line="276" w:lineRule="auto"/>
        <w:ind w:right="-425" w:firstLine="709"/>
        <w:jc w:val="both"/>
        <w:rPr>
          <w:rFonts w:ascii="Times New Roman" w:hAnsi="Times New Roman" w:cs="Times New Roman"/>
          <w:sz w:val="28"/>
          <w:szCs w:val="28"/>
        </w:rPr>
      </w:pPr>
      <w:r w:rsidRPr="001141BC">
        <w:rPr>
          <w:rFonts w:ascii="Times New Roman" w:hAnsi="Times New Roman" w:cs="Times New Roman"/>
          <w:sz w:val="28"/>
          <w:szCs w:val="28"/>
        </w:rPr>
        <w:t>Реформуванням системи охорони здоров’я ставить на чільне місце вдосконалення форм і методів підготовки майбутнього фахівця та вдосконалення освітнього процесу взагалі. Саме тому перегляд основних концептуальних положень освітнього процесу має особливе значення для системи підготовки медичних кадрів. Після закінчення навчання студент повинен володіти дослідницьким мисленням і пошуковими навичками, а також умінням ставити перед собою завдання і досягати їх. На реалізацію саме такого підходу в освіті націлений студентоцентрований навчальний процес, що передбачає формування програм і технологій навчання так, як цього вимагає майбутня професія і можливості студента. Центром такого навчання є сам студент, його індивідуальне навчання на основі індивідуально вибудуваної траєкторії, яка передбачає таку організацію навчального процесу, при якій індивідуальний підхід і індивідуальна форма навчання є пріоритетними. Тобто, студент не тільки володіє свободою вибору дисциплін, але також несе персональну відповідальність за себе і свою траєкторію навчання. Викладачеві в даному навчальному процесі відводиться роль тьютора, завданням якого є лише уважне спостереження за студентом для коригування його навчальної активності в необхідному напрямку.</w:t>
      </w:r>
    </w:p>
    <w:p w14:paraId="672375D2" w14:textId="77777777" w:rsidR="00C4347E" w:rsidRPr="001141BC" w:rsidRDefault="00EA3851" w:rsidP="00BA3876">
      <w:pPr>
        <w:spacing w:line="276" w:lineRule="auto"/>
        <w:ind w:right="-425" w:firstLine="709"/>
        <w:jc w:val="both"/>
        <w:rPr>
          <w:rFonts w:ascii="Times New Roman" w:hAnsi="Times New Roman" w:cs="Times New Roman"/>
          <w:sz w:val="28"/>
          <w:szCs w:val="28"/>
        </w:rPr>
      </w:pPr>
      <w:r w:rsidRPr="001141BC">
        <w:rPr>
          <w:rFonts w:ascii="Times New Roman" w:hAnsi="Times New Roman" w:cs="Times New Roman"/>
          <w:sz w:val="28"/>
          <w:szCs w:val="28"/>
        </w:rPr>
        <w:t>Така система організації навчання сприяє поліпшенню якості підготовки студентів, які стають більш конкурентоспроможними на ринку праці. Концепція студентоцентрованого навчання не нова, вона пройшла довгий шлях розвитку. Саме поняття вперше було запропоновано в 1905 році Франком Хейвордом. Далі ідеї студентоцентрованого навчання можна знайти в роботах Джона Дьюї, Карла Роджерса, Мальколма Ноулза і Жана Піаже.</w:t>
      </w:r>
    </w:p>
    <w:p w14:paraId="51E9A171" w14:textId="6A481CF6" w:rsidR="00EA3851" w:rsidRPr="001141BC" w:rsidRDefault="00EA3851" w:rsidP="00BA3876">
      <w:pPr>
        <w:spacing w:line="276" w:lineRule="auto"/>
        <w:ind w:right="-425" w:firstLine="709"/>
        <w:jc w:val="both"/>
        <w:rPr>
          <w:rFonts w:ascii="Times New Roman" w:hAnsi="Times New Roman" w:cs="Times New Roman"/>
          <w:sz w:val="28"/>
          <w:szCs w:val="28"/>
        </w:rPr>
      </w:pPr>
      <w:r w:rsidRPr="001141BC">
        <w:rPr>
          <w:rFonts w:ascii="Times New Roman" w:hAnsi="Times New Roman" w:cs="Times New Roman"/>
          <w:sz w:val="28"/>
          <w:szCs w:val="28"/>
        </w:rPr>
        <w:lastRenderedPageBreak/>
        <w:t>В європейських дослідженнях останніх років цій темі приділяється особлива увага в контексті Болонського процесу, а також зміни самої парадигми освіти, які неможливо уявити без орієнтації на результати студентоцентрованого підходу. Результати навчання ‒ ось головний критерій успішності освітнього процесу для студента в рамках цього підходу. А для того, щоб вдосконалити ці результати необхідний перехід від традиційних форм передачі знань до створення умов для самостійного навчання, а також підтримка активного, а не пасивного навчання. Таким чином, самостійна робота стає найважливішою складовою студентоцентрованого навчального процесу. І оскільки вона передбачає максимальну індивідуалізацію діяльності кожного студента, то може також розглядатися одночасно і як засіб вдосконалення творчої індивідуальності особистості. При цьому студентоцентрована модель навчання передбачає, що як мінімум 50% навчального матеріалу студент повинен засвоїти самостійно. Однак тут виникає ціла низка питань. Хто повинен визначати, який саме матеріал буде вивчатися самостійно, адже згідно студентоцентрованої моделі навчання студенти повинні мати можливість брати участь в проектуванні курсів та навчальних програм. І як бути з практичними курсами, які неможливо опанувати самостійно за цілою низкою умов, особливо студентам медичних закладів. Чи володіють студенти сформованими навичками самостійної роботи для оволодіння досить великим обсягом навчального матеріалу? Адже практика свідчить, що значна частина студентів, особливо початкових курсів, просто не вміє «вчитися». Наскільки точно зможе викладач перевірити рівень самостійного оволодіння студентами навчальним матеріалом? Чи можливо застосувати старі форми контролю до нової моделі навчання? І це тільки мала частина питань, які вимагають відповідей.</w:t>
      </w:r>
    </w:p>
    <w:p w14:paraId="6B8BE8F9" w14:textId="71758FF7" w:rsidR="00E71460" w:rsidRPr="001141BC" w:rsidRDefault="00E71460" w:rsidP="00BA3876">
      <w:pPr>
        <w:spacing w:line="276" w:lineRule="auto"/>
        <w:ind w:right="-425" w:firstLine="709"/>
        <w:jc w:val="both"/>
        <w:rPr>
          <w:rFonts w:ascii="Times New Roman" w:hAnsi="Times New Roman" w:cs="Times New Roman"/>
          <w:sz w:val="28"/>
          <w:szCs w:val="28"/>
        </w:rPr>
      </w:pPr>
    </w:p>
    <w:p w14:paraId="070FC480" w14:textId="550ADF88" w:rsidR="00E71460" w:rsidRPr="00BA3876" w:rsidRDefault="00E71460" w:rsidP="00BA3876">
      <w:pPr>
        <w:pStyle w:val="a3"/>
        <w:numPr>
          <w:ilvl w:val="0"/>
          <w:numId w:val="2"/>
        </w:numPr>
        <w:spacing w:line="276" w:lineRule="auto"/>
        <w:ind w:right="-425"/>
        <w:jc w:val="both"/>
        <w:rPr>
          <w:rFonts w:ascii="Times New Roman" w:hAnsi="Times New Roman" w:cs="Times New Roman"/>
          <w:sz w:val="28"/>
          <w:szCs w:val="28"/>
        </w:rPr>
      </w:pPr>
      <w:r w:rsidRPr="00BA3876">
        <w:rPr>
          <w:rFonts w:ascii="Times New Roman" w:hAnsi="Times New Roman" w:cs="Times New Roman"/>
          <w:sz w:val="28"/>
          <w:szCs w:val="28"/>
        </w:rPr>
        <w:t>ВИБІРКОВІ ДИСЦИПЛІНИ ЯК ІНДИКАТОР ІНДИВІДУАЛЬНОЇ ОСВІТНЬОЇ ТРАЄКТОРІЇ</w:t>
      </w:r>
    </w:p>
    <w:p w14:paraId="34187A45" w14:textId="7B4EF199" w:rsidR="00E71460" w:rsidRPr="001141BC" w:rsidRDefault="00E71460" w:rsidP="00BA3876">
      <w:pPr>
        <w:spacing w:line="276" w:lineRule="auto"/>
        <w:ind w:right="-425" w:firstLine="709"/>
        <w:jc w:val="both"/>
        <w:rPr>
          <w:rFonts w:ascii="Times New Roman" w:hAnsi="Times New Roman" w:cs="Times New Roman"/>
          <w:sz w:val="28"/>
          <w:szCs w:val="28"/>
        </w:rPr>
      </w:pPr>
      <w:r w:rsidRPr="001141BC">
        <w:rPr>
          <w:rFonts w:ascii="Times New Roman" w:hAnsi="Times New Roman" w:cs="Times New Roman"/>
          <w:sz w:val="28"/>
          <w:szCs w:val="28"/>
        </w:rPr>
        <w:t>Сучасне життя вимагає від здобувачів вищої освіти нових підходів до навчання та професійної підготовки, самостійності та відповідальності за власні дії. В теперішній час вища освіта поступово перетворюється на головний чинник соціального та економічного прогресу суспільства, в якому найціннішим є людина, здатна до пошуку та опанування</w:t>
      </w:r>
      <w:r w:rsidR="001141BC">
        <w:rPr>
          <w:rFonts w:ascii="Times New Roman" w:hAnsi="Times New Roman" w:cs="Times New Roman"/>
          <w:sz w:val="28"/>
          <w:szCs w:val="28"/>
        </w:rPr>
        <w:t xml:space="preserve"> </w:t>
      </w:r>
      <w:r w:rsidRPr="001141BC">
        <w:rPr>
          <w:rFonts w:ascii="Times New Roman" w:hAnsi="Times New Roman" w:cs="Times New Roman"/>
          <w:sz w:val="28"/>
          <w:szCs w:val="28"/>
        </w:rPr>
        <w:t>нових знань, прийняття нестандартних і відповідальних рішень в усіх</w:t>
      </w:r>
      <w:r w:rsidR="001141BC">
        <w:rPr>
          <w:rFonts w:ascii="Times New Roman" w:hAnsi="Times New Roman" w:cs="Times New Roman"/>
          <w:sz w:val="28"/>
          <w:szCs w:val="28"/>
        </w:rPr>
        <w:t xml:space="preserve"> </w:t>
      </w:r>
      <w:r w:rsidRPr="001141BC">
        <w:rPr>
          <w:rFonts w:ascii="Times New Roman" w:hAnsi="Times New Roman" w:cs="Times New Roman"/>
          <w:sz w:val="28"/>
          <w:szCs w:val="28"/>
        </w:rPr>
        <w:t>сферах життєдіяльності. Сьогодення потребує підвищення якості професійної підготовки здобувачів освіти, зорієнтованої на європейський</w:t>
      </w:r>
      <w:r w:rsidR="001141BC">
        <w:rPr>
          <w:rFonts w:ascii="Times New Roman" w:hAnsi="Times New Roman" w:cs="Times New Roman"/>
          <w:sz w:val="28"/>
          <w:szCs w:val="28"/>
        </w:rPr>
        <w:t xml:space="preserve"> </w:t>
      </w:r>
      <w:r w:rsidRPr="001141BC">
        <w:rPr>
          <w:rFonts w:ascii="Times New Roman" w:hAnsi="Times New Roman" w:cs="Times New Roman"/>
          <w:sz w:val="28"/>
          <w:szCs w:val="28"/>
        </w:rPr>
        <w:t>вимір, де самовдосконалювання, вміння самостійно здобувати знання й</w:t>
      </w:r>
      <w:r w:rsidR="001141BC">
        <w:rPr>
          <w:rFonts w:ascii="Times New Roman" w:hAnsi="Times New Roman" w:cs="Times New Roman"/>
          <w:sz w:val="28"/>
          <w:szCs w:val="28"/>
        </w:rPr>
        <w:t xml:space="preserve"> </w:t>
      </w:r>
      <w:r w:rsidRPr="001141BC">
        <w:rPr>
          <w:rFonts w:ascii="Times New Roman" w:hAnsi="Times New Roman" w:cs="Times New Roman"/>
          <w:sz w:val="28"/>
          <w:szCs w:val="28"/>
        </w:rPr>
        <w:t>ефективно використовувати їх у професійній діяльності є головним.</w:t>
      </w:r>
    </w:p>
    <w:p w14:paraId="13E652D8" w14:textId="71FE622B" w:rsidR="00E71460" w:rsidRPr="001141BC" w:rsidRDefault="00E71460" w:rsidP="00BA3876">
      <w:pPr>
        <w:spacing w:line="276" w:lineRule="auto"/>
        <w:ind w:right="-425" w:firstLine="709"/>
        <w:jc w:val="both"/>
        <w:rPr>
          <w:rFonts w:ascii="Times New Roman" w:hAnsi="Times New Roman" w:cs="Times New Roman"/>
          <w:sz w:val="28"/>
          <w:szCs w:val="28"/>
        </w:rPr>
      </w:pPr>
      <w:r w:rsidRPr="001141BC">
        <w:rPr>
          <w:rFonts w:ascii="Times New Roman" w:hAnsi="Times New Roman" w:cs="Times New Roman"/>
          <w:sz w:val="28"/>
          <w:szCs w:val="28"/>
        </w:rPr>
        <w:t>Питанням впровадження індивідуальних форм навчання у вищій</w:t>
      </w:r>
      <w:r w:rsidR="001141BC">
        <w:rPr>
          <w:rFonts w:ascii="Times New Roman" w:hAnsi="Times New Roman" w:cs="Times New Roman"/>
          <w:sz w:val="28"/>
          <w:szCs w:val="28"/>
        </w:rPr>
        <w:t xml:space="preserve"> </w:t>
      </w:r>
      <w:r w:rsidRPr="001141BC">
        <w:rPr>
          <w:rFonts w:ascii="Times New Roman" w:hAnsi="Times New Roman" w:cs="Times New Roman"/>
          <w:sz w:val="28"/>
          <w:szCs w:val="28"/>
        </w:rPr>
        <w:t xml:space="preserve">школі присвячено багато наукових робіт. На думку багатьох науковців, при формуванні наукових освітніх траєкторій необхідно враховувати права здобувачів вищої освіти </w:t>
      </w:r>
      <w:r w:rsidRPr="001141BC">
        <w:rPr>
          <w:rFonts w:ascii="Times New Roman" w:hAnsi="Times New Roman" w:cs="Times New Roman"/>
          <w:sz w:val="28"/>
          <w:szCs w:val="28"/>
        </w:rPr>
        <w:lastRenderedPageBreak/>
        <w:t>на особисті освітні цілі, робити</w:t>
      </w:r>
      <w:r w:rsidR="001141BC">
        <w:rPr>
          <w:rFonts w:ascii="Times New Roman" w:hAnsi="Times New Roman" w:cs="Times New Roman"/>
          <w:sz w:val="28"/>
          <w:szCs w:val="28"/>
        </w:rPr>
        <w:t xml:space="preserve"> </w:t>
      </w:r>
      <w:r w:rsidRPr="001141BC">
        <w:rPr>
          <w:rFonts w:ascii="Times New Roman" w:hAnsi="Times New Roman" w:cs="Times New Roman"/>
          <w:sz w:val="28"/>
          <w:szCs w:val="28"/>
        </w:rPr>
        <w:t>акцент на їх самостійну роботу, самоконтроль й самооцінку. Дослідження проблем, пов’язаних з індивідуалізацією навчання не припиняються, але питання впровадження індивідуальних освітніх траєкторій</w:t>
      </w:r>
      <w:r w:rsidR="00BA3876">
        <w:rPr>
          <w:rFonts w:ascii="Times New Roman" w:hAnsi="Times New Roman" w:cs="Times New Roman"/>
          <w:sz w:val="28"/>
          <w:szCs w:val="28"/>
        </w:rPr>
        <w:t xml:space="preserve"> </w:t>
      </w:r>
      <w:r w:rsidRPr="001141BC">
        <w:rPr>
          <w:rFonts w:ascii="Times New Roman" w:hAnsi="Times New Roman" w:cs="Times New Roman"/>
          <w:sz w:val="28"/>
          <w:szCs w:val="28"/>
        </w:rPr>
        <w:t>досі залишаються недостатньо розкритими.</w:t>
      </w:r>
    </w:p>
    <w:p w14:paraId="74A2B329" w14:textId="77777777" w:rsidR="001141BC" w:rsidRDefault="00E71460" w:rsidP="00BA3876">
      <w:pPr>
        <w:spacing w:line="276" w:lineRule="auto"/>
        <w:ind w:right="-425" w:firstLine="709"/>
        <w:jc w:val="both"/>
        <w:rPr>
          <w:rFonts w:ascii="Times New Roman" w:hAnsi="Times New Roman" w:cs="Times New Roman"/>
          <w:sz w:val="28"/>
          <w:szCs w:val="28"/>
        </w:rPr>
      </w:pPr>
      <w:r w:rsidRPr="001141BC">
        <w:rPr>
          <w:rFonts w:ascii="Times New Roman" w:hAnsi="Times New Roman" w:cs="Times New Roman"/>
          <w:sz w:val="28"/>
          <w:szCs w:val="28"/>
        </w:rPr>
        <w:t>Модернізація сучасного освітнього процесу передбачає «студентоцентровану» спрямованість, тобто самостійність, комфортність і індивідуалізацію програм, збільшення ступенів свободи здобувачів освіти відносно вибору</w:t>
      </w:r>
      <w:r w:rsidR="001141BC">
        <w:rPr>
          <w:rFonts w:ascii="Times New Roman" w:hAnsi="Times New Roman" w:cs="Times New Roman"/>
          <w:sz w:val="28"/>
          <w:szCs w:val="28"/>
        </w:rPr>
        <w:t xml:space="preserve"> </w:t>
      </w:r>
      <w:r w:rsidRPr="001141BC">
        <w:rPr>
          <w:rFonts w:ascii="Times New Roman" w:hAnsi="Times New Roman" w:cs="Times New Roman"/>
          <w:sz w:val="28"/>
          <w:szCs w:val="28"/>
        </w:rPr>
        <w:t>індивідуалізованих освітніх траєкторій. Сучасні освітні</w:t>
      </w:r>
      <w:r w:rsidR="001141BC">
        <w:rPr>
          <w:rFonts w:ascii="Times New Roman" w:hAnsi="Times New Roman" w:cs="Times New Roman"/>
          <w:sz w:val="28"/>
          <w:szCs w:val="28"/>
        </w:rPr>
        <w:t xml:space="preserve"> </w:t>
      </w:r>
      <w:r w:rsidRPr="001141BC">
        <w:rPr>
          <w:rFonts w:ascii="Times New Roman" w:hAnsi="Times New Roman" w:cs="Times New Roman"/>
          <w:sz w:val="28"/>
          <w:szCs w:val="28"/>
        </w:rPr>
        <w:t>тенденції відображені в законі України «Про освіту», в якому наводиться визначення поняття «Індивідуальна освітня траєкторія» як «персональний шлях реалізації особистісного потенціалу здобувача освіти, що</w:t>
      </w:r>
      <w:r w:rsidR="001141BC">
        <w:rPr>
          <w:rFonts w:ascii="Times New Roman" w:hAnsi="Times New Roman" w:cs="Times New Roman"/>
          <w:sz w:val="28"/>
          <w:szCs w:val="28"/>
        </w:rPr>
        <w:t xml:space="preserve"> </w:t>
      </w:r>
      <w:r w:rsidRPr="001141BC">
        <w:rPr>
          <w:rFonts w:ascii="Times New Roman" w:hAnsi="Times New Roman" w:cs="Times New Roman"/>
          <w:sz w:val="28"/>
          <w:szCs w:val="28"/>
        </w:rPr>
        <w:t>формується з урахуванням його здібностей, інтересів, потреб, мотивації, можливостей і досвіду, ґрунтується на виборі здобувачем освіти видів, форм і темпу здобуття освіти, суб'єктів освітньої діяльності та з</w:t>
      </w:r>
      <w:r w:rsidR="001141BC">
        <w:rPr>
          <w:rFonts w:ascii="Times New Roman" w:hAnsi="Times New Roman" w:cs="Times New Roman"/>
          <w:sz w:val="28"/>
          <w:szCs w:val="28"/>
        </w:rPr>
        <w:t>а</w:t>
      </w:r>
      <w:r w:rsidRPr="001141BC">
        <w:rPr>
          <w:rFonts w:ascii="Times New Roman" w:hAnsi="Times New Roman" w:cs="Times New Roman"/>
          <w:sz w:val="28"/>
          <w:szCs w:val="28"/>
        </w:rPr>
        <w:t>пропонованих ними освітніх програм, навчальних дисциплін і рівня їх</w:t>
      </w:r>
      <w:r w:rsidR="001141BC">
        <w:rPr>
          <w:rFonts w:ascii="Times New Roman" w:hAnsi="Times New Roman" w:cs="Times New Roman"/>
          <w:sz w:val="28"/>
          <w:szCs w:val="28"/>
        </w:rPr>
        <w:t xml:space="preserve"> </w:t>
      </w:r>
      <w:r w:rsidRPr="001141BC">
        <w:rPr>
          <w:rFonts w:ascii="Times New Roman" w:hAnsi="Times New Roman" w:cs="Times New Roman"/>
          <w:sz w:val="28"/>
          <w:szCs w:val="28"/>
        </w:rPr>
        <w:t>складності, методів і засобів навчання». Індивідуальна освітня траєкторія враховується в індивідуальному навчальному плані, який визначає</w:t>
      </w:r>
      <w:r w:rsidR="001141BC">
        <w:rPr>
          <w:rFonts w:ascii="Times New Roman" w:hAnsi="Times New Roman" w:cs="Times New Roman"/>
          <w:sz w:val="28"/>
          <w:szCs w:val="28"/>
        </w:rPr>
        <w:t xml:space="preserve"> </w:t>
      </w:r>
      <w:r w:rsidRPr="001141BC">
        <w:rPr>
          <w:rFonts w:ascii="Times New Roman" w:hAnsi="Times New Roman" w:cs="Times New Roman"/>
          <w:sz w:val="28"/>
          <w:szCs w:val="28"/>
        </w:rPr>
        <w:t>послідовність, форму і темп опанування здобувачем освіти освітніх</w:t>
      </w:r>
      <w:r w:rsidR="001141BC">
        <w:rPr>
          <w:rFonts w:ascii="Times New Roman" w:hAnsi="Times New Roman" w:cs="Times New Roman"/>
          <w:sz w:val="28"/>
          <w:szCs w:val="28"/>
        </w:rPr>
        <w:t xml:space="preserve"> </w:t>
      </w:r>
      <w:r w:rsidRPr="001141BC">
        <w:rPr>
          <w:rFonts w:ascii="Times New Roman" w:hAnsi="Times New Roman" w:cs="Times New Roman"/>
          <w:sz w:val="28"/>
          <w:szCs w:val="28"/>
        </w:rPr>
        <w:t>компонентів програми.</w:t>
      </w:r>
    </w:p>
    <w:p w14:paraId="563CCF48" w14:textId="1B814872" w:rsidR="00E71460" w:rsidRPr="001141BC" w:rsidRDefault="00E71460" w:rsidP="00BA3876">
      <w:pPr>
        <w:spacing w:line="276" w:lineRule="auto"/>
        <w:ind w:right="-425" w:firstLine="709"/>
        <w:jc w:val="both"/>
        <w:rPr>
          <w:rFonts w:ascii="Times New Roman" w:hAnsi="Times New Roman" w:cs="Times New Roman"/>
          <w:sz w:val="28"/>
          <w:szCs w:val="28"/>
        </w:rPr>
      </w:pPr>
      <w:r w:rsidRPr="001141BC">
        <w:rPr>
          <w:rFonts w:ascii="Times New Roman" w:hAnsi="Times New Roman" w:cs="Times New Roman"/>
          <w:sz w:val="28"/>
          <w:szCs w:val="28"/>
        </w:rPr>
        <w:t>Аналіз і розуміння поняття «індивідуальна</w:t>
      </w:r>
      <w:r w:rsidR="001141BC">
        <w:rPr>
          <w:rFonts w:ascii="Times New Roman" w:hAnsi="Times New Roman" w:cs="Times New Roman"/>
          <w:sz w:val="28"/>
          <w:szCs w:val="28"/>
        </w:rPr>
        <w:t xml:space="preserve"> </w:t>
      </w:r>
      <w:r w:rsidRPr="001141BC">
        <w:rPr>
          <w:rFonts w:ascii="Times New Roman" w:hAnsi="Times New Roman" w:cs="Times New Roman"/>
          <w:sz w:val="28"/>
          <w:szCs w:val="28"/>
        </w:rPr>
        <w:t>освітня траєкторія» потребує внесення змін до змісту освітніх програм і</w:t>
      </w:r>
      <w:r w:rsidR="001141BC">
        <w:rPr>
          <w:rFonts w:ascii="Times New Roman" w:hAnsi="Times New Roman" w:cs="Times New Roman"/>
          <w:sz w:val="28"/>
          <w:szCs w:val="28"/>
        </w:rPr>
        <w:t xml:space="preserve"> </w:t>
      </w:r>
      <w:r w:rsidRPr="001141BC">
        <w:rPr>
          <w:rFonts w:ascii="Times New Roman" w:hAnsi="Times New Roman" w:cs="Times New Roman"/>
          <w:sz w:val="28"/>
          <w:szCs w:val="28"/>
        </w:rPr>
        <w:t>технологій навчання. Індивідуальна освітня траєкторія передбачає можливість здобувачів вищої освіти бути активними учасниками організації освітнього процесу. Одним із аспектів індивідуальної освітньої траєкторії є вибіркові дисципліни.</w:t>
      </w:r>
    </w:p>
    <w:p w14:paraId="4742CA79" w14:textId="77777777" w:rsidR="001141BC" w:rsidRDefault="00E71460" w:rsidP="00BA3876">
      <w:pPr>
        <w:spacing w:line="276" w:lineRule="auto"/>
        <w:ind w:right="-425" w:firstLine="709"/>
        <w:jc w:val="both"/>
        <w:rPr>
          <w:rFonts w:ascii="Times New Roman" w:hAnsi="Times New Roman" w:cs="Times New Roman"/>
          <w:sz w:val="28"/>
          <w:szCs w:val="28"/>
        </w:rPr>
      </w:pPr>
      <w:r w:rsidRPr="001141BC">
        <w:rPr>
          <w:rFonts w:ascii="Times New Roman" w:hAnsi="Times New Roman" w:cs="Times New Roman"/>
          <w:sz w:val="28"/>
          <w:szCs w:val="28"/>
        </w:rPr>
        <w:t>Сьогодні в ГК здобувач вищої освіти має право обрати вибіркові дисципліни самостійно, враховуючи власні інтереси та потреби та побудувати</w:t>
      </w:r>
      <w:r w:rsidR="001141BC">
        <w:rPr>
          <w:rFonts w:ascii="Times New Roman" w:hAnsi="Times New Roman" w:cs="Times New Roman"/>
          <w:sz w:val="28"/>
          <w:szCs w:val="28"/>
        </w:rPr>
        <w:t xml:space="preserve"> </w:t>
      </w:r>
      <w:r w:rsidRPr="001141BC">
        <w:rPr>
          <w:rFonts w:ascii="Times New Roman" w:hAnsi="Times New Roman" w:cs="Times New Roman"/>
          <w:sz w:val="28"/>
          <w:szCs w:val="28"/>
        </w:rPr>
        <w:t>власну індивідуальну траєкторію навчання. В цьому зацікавлені всі</w:t>
      </w:r>
      <w:r w:rsidR="001141BC">
        <w:rPr>
          <w:rFonts w:ascii="Times New Roman" w:hAnsi="Times New Roman" w:cs="Times New Roman"/>
          <w:sz w:val="28"/>
          <w:szCs w:val="28"/>
        </w:rPr>
        <w:t xml:space="preserve"> </w:t>
      </w:r>
      <w:r w:rsidRPr="001141BC">
        <w:rPr>
          <w:rFonts w:ascii="Times New Roman" w:hAnsi="Times New Roman" w:cs="Times New Roman"/>
          <w:sz w:val="28"/>
          <w:szCs w:val="28"/>
        </w:rPr>
        <w:t>учасники освітнього процесу. Навчальні дисципліни за вибором здобувача вищої освіти (курси за вибором) – це дисципліни, які викладаються</w:t>
      </w:r>
      <w:r w:rsidR="001141BC">
        <w:rPr>
          <w:rFonts w:ascii="Times New Roman" w:hAnsi="Times New Roman" w:cs="Times New Roman"/>
          <w:sz w:val="28"/>
          <w:szCs w:val="28"/>
        </w:rPr>
        <w:t xml:space="preserve"> </w:t>
      </w:r>
      <w:r w:rsidRPr="001141BC">
        <w:rPr>
          <w:rFonts w:ascii="Times New Roman" w:hAnsi="Times New Roman" w:cs="Times New Roman"/>
          <w:sz w:val="28"/>
          <w:szCs w:val="28"/>
        </w:rPr>
        <w:t>на кафедрах з метою задоволення освітніх і кваліфікаційних потреб студентів, підвищення їх конкурентоспроможності та затребуваності на ринку праці, врахування регіональних потреб тощо.</w:t>
      </w:r>
    </w:p>
    <w:p w14:paraId="76B580F4" w14:textId="7AF15036" w:rsidR="00E71460" w:rsidRPr="001141BC" w:rsidRDefault="00E71460" w:rsidP="00BA3876">
      <w:pPr>
        <w:spacing w:line="276" w:lineRule="auto"/>
        <w:ind w:right="-425" w:firstLine="709"/>
        <w:jc w:val="both"/>
        <w:rPr>
          <w:rFonts w:ascii="Times New Roman" w:hAnsi="Times New Roman" w:cs="Times New Roman"/>
          <w:sz w:val="28"/>
          <w:szCs w:val="28"/>
        </w:rPr>
      </w:pPr>
      <w:r w:rsidRPr="001141BC">
        <w:rPr>
          <w:rFonts w:ascii="Times New Roman" w:hAnsi="Times New Roman" w:cs="Times New Roman"/>
          <w:sz w:val="28"/>
          <w:szCs w:val="28"/>
        </w:rPr>
        <w:t>Вибіркові дисципліни допомагають здобувачу вищої освіти якісно підготуватися до майбутньої професійної діяльності та відповідають його особистим інтересам.</w:t>
      </w:r>
    </w:p>
    <w:p w14:paraId="23D1FAFA" w14:textId="12F8EF2B" w:rsidR="00E71460" w:rsidRPr="001141BC" w:rsidRDefault="00E71460" w:rsidP="00BA3876">
      <w:pPr>
        <w:spacing w:line="276" w:lineRule="auto"/>
        <w:ind w:right="-425" w:firstLine="709"/>
        <w:jc w:val="both"/>
        <w:rPr>
          <w:rFonts w:ascii="Times New Roman" w:hAnsi="Times New Roman" w:cs="Times New Roman"/>
          <w:sz w:val="28"/>
          <w:szCs w:val="28"/>
        </w:rPr>
      </w:pPr>
      <w:r w:rsidRPr="001141BC">
        <w:rPr>
          <w:rFonts w:ascii="Times New Roman" w:hAnsi="Times New Roman" w:cs="Times New Roman"/>
          <w:sz w:val="28"/>
          <w:szCs w:val="28"/>
        </w:rPr>
        <w:t>Для спеціальності «Журналістика» навчальним планом передбачено перелік</w:t>
      </w:r>
      <w:r w:rsidR="001141BC">
        <w:rPr>
          <w:rFonts w:ascii="Times New Roman" w:hAnsi="Times New Roman" w:cs="Times New Roman"/>
          <w:sz w:val="28"/>
          <w:szCs w:val="28"/>
        </w:rPr>
        <w:t xml:space="preserve"> </w:t>
      </w:r>
      <w:r w:rsidRPr="001141BC">
        <w:rPr>
          <w:rFonts w:ascii="Times New Roman" w:hAnsi="Times New Roman" w:cs="Times New Roman"/>
          <w:sz w:val="28"/>
          <w:szCs w:val="28"/>
        </w:rPr>
        <w:t xml:space="preserve">обов’язкових дисциплін, що становить не більше 75% від загального обсягу кредитів ЄКТС. Загальний обсяг вибіркових дисциплін має становити не менше 25% від загальної кількості кредитів ЄКТС. При включенні навчальної дисципліни до переліку вибіркових враховується спроможність кафедри забезпечувати належну </w:t>
      </w:r>
      <w:r w:rsidRPr="001141BC">
        <w:rPr>
          <w:rFonts w:ascii="Times New Roman" w:hAnsi="Times New Roman" w:cs="Times New Roman"/>
          <w:sz w:val="28"/>
          <w:szCs w:val="28"/>
        </w:rPr>
        <w:lastRenderedPageBreak/>
        <w:t>якість її викладання, зокрема: рівень кадрового забезпечення (науковий ступінь, вчене звання, досвід викладання дисципліни, особистий рейтинг викладачів); навчально-методичне забезпечення (навчально-методичний комплекс, електронний навчальний</w:t>
      </w:r>
      <w:r w:rsidR="001141BC">
        <w:rPr>
          <w:rFonts w:ascii="Times New Roman" w:hAnsi="Times New Roman" w:cs="Times New Roman"/>
          <w:sz w:val="28"/>
          <w:szCs w:val="28"/>
        </w:rPr>
        <w:t xml:space="preserve"> </w:t>
      </w:r>
      <w:r w:rsidRPr="001141BC">
        <w:rPr>
          <w:rFonts w:ascii="Times New Roman" w:hAnsi="Times New Roman" w:cs="Times New Roman"/>
          <w:sz w:val="28"/>
          <w:szCs w:val="28"/>
        </w:rPr>
        <w:t>курс, підручники, навчальні посібники тощо); матеріально-технічна</w:t>
      </w:r>
      <w:r w:rsidR="001141BC">
        <w:rPr>
          <w:rFonts w:ascii="Times New Roman" w:hAnsi="Times New Roman" w:cs="Times New Roman"/>
          <w:sz w:val="28"/>
          <w:szCs w:val="28"/>
        </w:rPr>
        <w:t xml:space="preserve"> </w:t>
      </w:r>
      <w:r w:rsidRPr="001141BC">
        <w:rPr>
          <w:rFonts w:ascii="Times New Roman" w:hAnsi="Times New Roman" w:cs="Times New Roman"/>
          <w:sz w:val="28"/>
          <w:szCs w:val="28"/>
        </w:rPr>
        <w:t>база (лабораторне оснащення); інформаційне забезпечення; відгуки</w:t>
      </w:r>
      <w:r w:rsidR="001141BC">
        <w:rPr>
          <w:rFonts w:ascii="Times New Roman" w:hAnsi="Times New Roman" w:cs="Times New Roman"/>
          <w:sz w:val="28"/>
          <w:szCs w:val="28"/>
        </w:rPr>
        <w:t xml:space="preserve"> </w:t>
      </w:r>
      <w:r w:rsidRPr="001141BC">
        <w:rPr>
          <w:rFonts w:ascii="Times New Roman" w:hAnsi="Times New Roman" w:cs="Times New Roman"/>
          <w:sz w:val="28"/>
          <w:szCs w:val="28"/>
        </w:rPr>
        <w:t>здобувачів вищої освіти про якість викладання дисциплін на кафедрі.</w:t>
      </w:r>
    </w:p>
    <w:p w14:paraId="32789C8D" w14:textId="6DDB9A6E" w:rsidR="00E71460" w:rsidRPr="001141BC" w:rsidRDefault="00E71460" w:rsidP="00BA3876">
      <w:pPr>
        <w:spacing w:line="276" w:lineRule="auto"/>
        <w:ind w:right="-425" w:firstLine="709"/>
        <w:jc w:val="both"/>
        <w:rPr>
          <w:rFonts w:ascii="Times New Roman" w:hAnsi="Times New Roman" w:cs="Times New Roman"/>
          <w:sz w:val="28"/>
          <w:szCs w:val="28"/>
        </w:rPr>
      </w:pPr>
      <w:r w:rsidRPr="001141BC">
        <w:rPr>
          <w:rFonts w:ascii="Times New Roman" w:hAnsi="Times New Roman" w:cs="Times New Roman"/>
          <w:sz w:val="28"/>
          <w:szCs w:val="28"/>
        </w:rPr>
        <w:t>Вивчення вибіркових дисциплін починається з першого курсу згідно з</w:t>
      </w:r>
      <w:r w:rsidR="001141BC">
        <w:rPr>
          <w:rFonts w:ascii="Times New Roman" w:hAnsi="Times New Roman" w:cs="Times New Roman"/>
          <w:sz w:val="28"/>
          <w:szCs w:val="28"/>
        </w:rPr>
        <w:t xml:space="preserve"> </w:t>
      </w:r>
      <w:r w:rsidRPr="001141BC">
        <w:rPr>
          <w:rFonts w:ascii="Times New Roman" w:hAnsi="Times New Roman" w:cs="Times New Roman"/>
          <w:sz w:val="28"/>
          <w:szCs w:val="28"/>
        </w:rPr>
        <w:t>«Положенням про організацію освітнього процесу у Харківському</w:t>
      </w:r>
      <w:r w:rsidR="001141BC">
        <w:rPr>
          <w:rFonts w:ascii="Times New Roman" w:hAnsi="Times New Roman" w:cs="Times New Roman"/>
          <w:sz w:val="28"/>
          <w:szCs w:val="28"/>
        </w:rPr>
        <w:t xml:space="preserve"> </w:t>
      </w:r>
      <w:r w:rsidRPr="001141BC">
        <w:rPr>
          <w:rFonts w:ascii="Times New Roman" w:hAnsi="Times New Roman" w:cs="Times New Roman"/>
          <w:sz w:val="28"/>
          <w:szCs w:val="28"/>
        </w:rPr>
        <w:t>національному медичному університеті» та за затвердженим розкладом</w:t>
      </w:r>
      <w:r w:rsidR="001141BC">
        <w:rPr>
          <w:rFonts w:ascii="Times New Roman" w:hAnsi="Times New Roman" w:cs="Times New Roman"/>
          <w:sz w:val="28"/>
          <w:szCs w:val="28"/>
        </w:rPr>
        <w:t xml:space="preserve"> </w:t>
      </w:r>
      <w:r w:rsidRPr="001141BC">
        <w:rPr>
          <w:rFonts w:ascii="Times New Roman" w:hAnsi="Times New Roman" w:cs="Times New Roman"/>
          <w:sz w:val="28"/>
          <w:szCs w:val="28"/>
        </w:rPr>
        <w:t>навчальних занять.</w:t>
      </w:r>
    </w:p>
    <w:p w14:paraId="16F0C017" w14:textId="5244C945" w:rsidR="00E71460" w:rsidRPr="001141BC" w:rsidRDefault="00E71460" w:rsidP="00BA3876">
      <w:pPr>
        <w:spacing w:line="276" w:lineRule="auto"/>
        <w:ind w:right="-425" w:firstLine="709"/>
        <w:jc w:val="both"/>
        <w:rPr>
          <w:rFonts w:ascii="Times New Roman" w:hAnsi="Times New Roman" w:cs="Times New Roman"/>
          <w:sz w:val="28"/>
          <w:szCs w:val="28"/>
        </w:rPr>
      </w:pPr>
      <w:r w:rsidRPr="001141BC">
        <w:rPr>
          <w:rFonts w:ascii="Times New Roman" w:hAnsi="Times New Roman" w:cs="Times New Roman"/>
          <w:sz w:val="28"/>
          <w:szCs w:val="28"/>
        </w:rPr>
        <w:t>У ГК діє «Положення про порядок та умови вибору студентами</w:t>
      </w:r>
      <w:r w:rsidR="001141BC">
        <w:rPr>
          <w:rFonts w:ascii="Times New Roman" w:hAnsi="Times New Roman" w:cs="Times New Roman"/>
          <w:sz w:val="28"/>
          <w:szCs w:val="28"/>
        </w:rPr>
        <w:t xml:space="preserve"> </w:t>
      </w:r>
      <w:r w:rsidRPr="001141BC">
        <w:rPr>
          <w:rFonts w:ascii="Times New Roman" w:hAnsi="Times New Roman" w:cs="Times New Roman"/>
          <w:sz w:val="28"/>
          <w:szCs w:val="28"/>
        </w:rPr>
        <w:t>ГК вибіркових дисциплін». Згідно цього положення до 10 вересня поточного навчального року на сайті оприлюднюється перелік вибіркових дисциплін на наступний навчальний рік. Вибір дисциплін здобувачами вищої</w:t>
      </w:r>
      <w:r w:rsidR="001141BC">
        <w:rPr>
          <w:rFonts w:ascii="Times New Roman" w:hAnsi="Times New Roman" w:cs="Times New Roman"/>
          <w:sz w:val="28"/>
          <w:szCs w:val="28"/>
        </w:rPr>
        <w:t xml:space="preserve"> </w:t>
      </w:r>
      <w:r w:rsidRPr="001141BC">
        <w:rPr>
          <w:rFonts w:ascii="Times New Roman" w:hAnsi="Times New Roman" w:cs="Times New Roman"/>
          <w:sz w:val="28"/>
          <w:szCs w:val="28"/>
        </w:rPr>
        <w:t>освіти здійснюється шляхом подання письмової заяви на ім’я декана</w:t>
      </w:r>
      <w:r w:rsidR="001141BC">
        <w:rPr>
          <w:rFonts w:ascii="Times New Roman" w:hAnsi="Times New Roman" w:cs="Times New Roman"/>
          <w:sz w:val="28"/>
          <w:szCs w:val="28"/>
        </w:rPr>
        <w:t xml:space="preserve"> </w:t>
      </w:r>
      <w:r w:rsidRPr="001141BC">
        <w:rPr>
          <w:rFonts w:ascii="Times New Roman" w:hAnsi="Times New Roman" w:cs="Times New Roman"/>
          <w:sz w:val="28"/>
          <w:szCs w:val="28"/>
        </w:rPr>
        <w:t>факультету. Старости груп на підставі цих заяв формують список здобувачів освіти на вивчення вибіркових дисциплін, які разом з заявами</w:t>
      </w:r>
      <w:r w:rsidR="001141BC">
        <w:rPr>
          <w:rFonts w:ascii="Times New Roman" w:hAnsi="Times New Roman" w:cs="Times New Roman"/>
          <w:sz w:val="28"/>
          <w:szCs w:val="28"/>
        </w:rPr>
        <w:t xml:space="preserve"> </w:t>
      </w:r>
      <w:r w:rsidRPr="001141BC">
        <w:rPr>
          <w:rFonts w:ascii="Times New Roman" w:hAnsi="Times New Roman" w:cs="Times New Roman"/>
          <w:sz w:val="28"/>
          <w:szCs w:val="28"/>
        </w:rPr>
        <w:t>надають до деканату.</w:t>
      </w:r>
    </w:p>
    <w:p w14:paraId="686F5424" w14:textId="77777777" w:rsidR="00BA3876" w:rsidRDefault="00E71460" w:rsidP="00BA3876">
      <w:pPr>
        <w:spacing w:line="276" w:lineRule="auto"/>
        <w:ind w:right="-425" w:firstLine="709"/>
        <w:jc w:val="both"/>
        <w:rPr>
          <w:rFonts w:ascii="Times New Roman" w:hAnsi="Times New Roman" w:cs="Times New Roman"/>
          <w:sz w:val="28"/>
          <w:szCs w:val="28"/>
        </w:rPr>
      </w:pPr>
      <w:r w:rsidRPr="001141BC">
        <w:rPr>
          <w:rFonts w:ascii="Times New Roman" w:hAnsi="Times New Roman" w:cs="Times New Roman"/>
          <w:sz w:val="28"/>
          <w:szCs w:val="28"/>
        </w:rPr>
        <w:t>Для студентів першого курсу вивчення вибіркових дисциплін розпочинається в другому семестрі, а процедура проведення запису здійснюється до 01 листопада поточного навчального року. Після остаточного формування і погодження академічних груп з вивчення вибіркових</w:t>
      </w:r>
      <w:r w:rsidR="001141BC">
        <w:rPr>
          <w:rFonts w:ascii="Times New Roman" w:hAnsi="Times New Roman" w:cs="Times New Roman"/>
          <w:sz w:val="28"/>
          <w:szCs w:val="28"/>
        </w:rPr>
        <w:t xml:space="preserve"> </w:t>
      </w:r>
      <w:r w:rsidRPr="001141BC">
        <w:rPr>
          <w:rFonts w:ascii="Times New Roman" w:hAnsi="Times New Roman" w:cs="Times New Roman"/>
          <w:sz w:val="28"/>
          <w:szCs w:val="28"/>
        </w:rPr>
        <w:t>дисциплін, до індивідуального навчального плану здобувача вищої освіти, крім обов’язкових компонентів, включаються вибіркові навчальні</w:t>
      </w:r>
      <w:r w:rsidR="001141BC">
        <w:rPr>
          <w:rFonts w:ascii="Times New Roman" w:hAnsi="Times New Roman" w:cs="Times New Roman"/>
          <w:sz w:val="28"/>
          <w:szCs w:val="28"/>
        </w:rPr>
        <w:t xml:space="preserve"> </w:t>
      </w:r>
      <w:r w:rsidRPr="001141BC">
        <w:rPr>
          <w:rFonts w:ascii="Times New Roman" w:hAnsi="Times New Roman" w:cs="Times New Roman"/>
          <w:sz w:val="28"/>
          <w:szCs w:val="28"/>
        </w:rPr>
        <w:t>дисципліни, що визначають індивідуальну траєкторію навчання. З цього моменту вибіркова дисципліна стає для здобувача вищої освіти</w:t>
      </w:r>
      <w:r w:rsidR="001141BC">
        <w:rPr>
          <w:rFonts w:ascii="Times New Roman" w:hAnsi="Times New Roman" w:cs="Times New Roman"/>
          <w:sz w:val="28"/>
          <w:szCs w:val="28"/>
        </w:rPr>
        <w:t xml:space="preserve"> </w:t>
      </w:r>
      <w:r w:rsidRPr="001141BC">
        <w:rPr>
          <w:rFonts w:ascii="Times New Roman" w:hAnsi="Times New Roman" w:cs="Times New Roman"/>
          <w:sz w:val="28"/>
          <w:szCs w:val="28"/>
        </w:rPr>
        <w:t>обов’язковою.</w:t>
      </w:r>
    </w:p>
    <w:p w14:paraId="4620EC25" w14:textId="40E691AC" w:rsidR="00E71460" w:rsidRPr="00C4347E" w:rsidRDefault="00E71460" w:rsidP="00BA3876">
      <w:pPr>
        <w:spacing w:line="276" w:lineRule="auto"/>
        <w:ind w:right="-425" w:firstLine="709"/>
        <w:jc w:val="both"/>
        <w:rPr>
          <w:rFonts w:ascii="Times New Roman" w:hAnsi="Times New Roman" w:cs="Times New Roman"/>
          <w:sz w:val="28"/>
          <w:szCs w:val="28"/>
        </w:rPr>
      </w:pPr>
      <w:r w:rsidRPr="001141BC">
        <w:rPr>
          <w:rFonts w:ascii="Times New Roman" w:hAnsi="Times New Roman" w:cs="Times New Roman"/>
          <w:sz w:val="28"/>
          <w:szCs w:val="28"/>
        </w:rPr>
        <w:t>Таким чином, вибіркові дисципліни є «індикатором» запровадження індивідуальної освітньої траєкторії здобувача вищої освіти,</w:t>
      </w:r>
      <w:r w:rsidR="001141BC" w:rsidRPr="001141BC">
        <w:rPr>
          <w:rFonts w:ascii="Times New Roman" w:hAnsi="Times New Roman" w:cs="Times New Roman"/>
          <w:sz w:val="28"/>
          <w:szCs w:val="28"/>
        </w:rPr>
        <w:t xml:space="preserve"> </w:t>
      </w:r>
      <w:r w:rsidRPr="001141BC">
        <w:rPr>
          <w:rFonts w:ascii="Times New Roman" w:hAnsi="Times New Roman" w:cs="Times New Roman"/>
          <w:sz w:val="28"/>
          <w:szCs w:val="28"/>
        </w:rPr>
        <w:t>одним із механізмів підвищення якості професійної підготовк</w:t>
      </w:r>
      <w:r w:rsidRPr="00E71460">
        <w:rPr>
          <w:rFonts w:ascii="Times New Roman" w:hAnsi="Times New Roman" w:cs="Times New Roman"/>
          <w:sz w:val="28"/>
          <w:szCs w:val="28"/>
        </w:rPr>
        <w:t>и.</w:t>
      </w:r>
    </w:p>
    <w:sectPr w:rsidR="00E71460" w:rsidRPr="00C4347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63D38"/>
    <w:multiLevelType w:val="hybridMultilevel"/>
    <w:tmpl w:val="D1FC540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FC10809"/>
    <w:multiLevelType w:val="hybridMultilevel"/>
    <w:tmpl w:val="EFF4F1E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461652421">
    <w:abstractNumId w:val="1"/>
  </w:num>
  <w:num w:numId="2" w16cid:durableId="409272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D89"/>
    <w:rsid w:val="001141BC"/>
    <w:rsid w:val="00B4231D"/>
    <w:rsid w:val="00BA3876"/>
    <w:rsid w:val="00C4347E"/>
    <w:rsid w:val="00C91B06"/>
    <w:rsid w:val="00CD5D89"/>
    <w:rsid w:val="00E71460"/>
    <w:rsid w:val="00EA3851"/>
    <w:rsid w:val="00F828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43545"/>
  <w15:chartTrackingRefBased/>
  <w15:docId w15:val="{507F1893-4873-407A-BD5F-66AF051BF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3851"/>
    <w:pPr>
      <w:ind w:left="720"/>
      <w:contextualSpacing/>
    </w:pPr>
  </w:style>
  <w:style w:type="character" w:styleId="a4">
    <w:name w:val="Hyperlink"/>
    <w:basedOn w:val="a0"/>
    <w:uiPriority w:val="99"/>
    <w:unhideWhenUsed/>
    <w:rsid w:val="00C91B06"/>
    <w:rPr>
      <w:color w:val="0563C1" w:themeColor="hyperlink"/>
      <w:u w:val="single"/>
    </w:rPr>
  </w:style>
  <w:style w:type="character" w:styleId="a5">
    <w:name w:val="Unresolved Mention"/>
    <w:basedOn w:val="a0"/>
    <w:uiPriority w:val="99"/>
    <w:semiHidden/>
    <w:unhideWhenUsed/>
    <w:rsid w:val="00C91B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i.edu.ua/yakist/rada-z-iakosti-osv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i.edu.ua/osvita/neformalna-osvita" TargetMode="External"/><Relationship Id="rId5" Type="http://schemas.openxmlformats.org/officeDocument/2006/relationships/hyperlink" Target="http://gi.edu.ua/yakist/rada-z-iakosti-osvity/itemlist/category/224-indyvidualni-osvitni-traiektori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8</Pages>
  <Words>13012</Words>
  <Characters>7418</Characters>
  <Application>Microsoft Office Word</Application>
  <DocSecurity>0</DocSecurity>
  <Lines>61</Lines>
  <Paragraphs>40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Галина</cp:lastModifiedBy>
  <cp:revision>6</cp:revision>
  <dcterms:created xsi:type="dcterms:W3CDTF">2021-10-11T09:07:00Z</dcterms:created>
  <dcterms:modified xsi:type="dcterms:W3CDTF">2023-03-01T22:00:00Z</dcterms:modified>
</cp:coreProperties>
</file>