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9D" w:rsidRPr="000237DA" w:rsidRDefault="00AD3C8B" w:rsidP="00D3619D">
      <w:pPr>
        <w:spacing w:after="0" w:line="240" w:lineRule="auto"/>
        <w:ind w:firstLine="709"/>
        <w:jc w:val="both"/>
        <w:rPr>
          <w:rFonts w:ascii="Times New Roman" w:hAnsi="Times New Roman"/>
          <w:sz w:val="24"/>
          <w:szCs w:val="24"/>
        </w:rPr>
      </w:pPr>
      <w:r>
        <w:rPr>
          <w:rFonts w:ascii="Times New Roman" w:hAnsi="Times New Roman"/>
          <w:b/>
          <w:sz w:val="24"/>
          <w:szCs w:val="24"/>
        </w:rPr>
        <w:t>Тема 6</w:t>
      </w:r>
      <w:r w:rsidR="00D3619D" w:rsidRPr="000237DA">
        <w:rPr>
          <w:rFonts w:ascii="Times New Roman" w:hAnsi="Times New Roman"/>
          <w:b/>
          <w:sz w:val="24"/>
          <w:szCs w:val="24"/>
        </w:rPr>
        <w:t>.</w:t>
      </w:r>
      <w:r w:rsidR="00D3619D" w:rsidRPr="000237DA">
        <w:rPr>
          <w:rFonts w:ascii="Times New Roman" w:hAnsi="Times New Roman"/>
          <w:sz w:val="24"/>
          <w:szCs w:val="24"/>
        </w:rPr>
        <w:t xml:space="preserve"> </w:t>
      </w:r>
      <w:r w:rsidRPr="00AD3C8B">
        <w:rPr>
          <w:rFonts w:ascii="Times New Roman" w:hAnsi="Times New Roman"/>
          <w:b/>
          <w:sz w:val="24"/>
          <w:szCs w:val="24"/>
          <w:u w:val="single"/>
        </w:rPr>
        <w:t>Право землекористування</w:t>
      </w:r>
    </w:p>
    <w:p w:rsidR="00D3619D" w:rsidRDefault="00D3619D" w:rsidP="00D3619D">
      <w:pPr>
        <w:spacing w:after="0" w:line="240" w:lineRule="auto"/>
        <w:ind w:firstLine="709"/>
        <w:jc w:val="both"/>
        <w:rPr>
          <w:rFonts w:ascii="Times New Roman" w:hAnsi="Times New Roman"/>
          <w:sz w:val="24"/>
          <w:szCs w:val="24"/>
        </w:rPr>
      </w:pPr>
    </w:p>
    <w:p w:rsidR="00BC461E" w:rsidRDefault="00D3619D" w:rsidP="000B7C17">
      <w:pPr>
        <w:spacing w:after="0" w:line="240" w:lineRule="auto"/>
        <w:ind w:firstLine="709"/>
        <w:jc w:val="both"/>
        <w:rPr>
          <w:rFonts w:ascii="Times New Roman" w:hAnsi="Times New Roman"/>
          <w:b/>
          <w:sz w:val="24"/>
          <w:szCs w:val="24"/>
        </w:rPr>
      </w:pPr>
      <w:r w:rsidRPr="00BD68B6">
        <w:rPr>
          <w:rFonts w:ascii="Times New Roman" w:hAnsi="Times New Roman"/>
          <w:b/>
          <w:sz w:val="24"/>
          <w:szCs w:val="24"/>
        </w:rPr>
        <w:t>План лекції</w:t>
      </w:r>
      <w:r w:rsidRPr="00BD68B6">
        <w:rPr>
          <w:rFonts w:ascii="Times New Roman" w:hAnsi="Times New Roman"/>
          <w:b/>
          <w:sz w:val="24"/>
          <w:szCs w:val="24"/>
          <w:lang w:val="en-US"/>
        </w:rPr>
        <w:t>:</w:t>
      </w:r>
    </w:p>
    <w:p w:rsidR="00AD3C8B" w:rsidRPr="00AD3C8B" w:rsidRDefault="00AD3C8B" w:rsidP="00AD3C8B">
      <w:pPr>
        <w:pStyle w:val="a3"/>
        <w:numPr>
          <w:ilvl w:val="0"/>
          <w:numId w:val="4"/>
        </w:numPr>
        <w:spacing w:after="0" w:line="240" w:lineRule="auto"/>
        <w:jc w:val="both"/>
        <w:rPr>
          <w:rFonts w:ascii="Times New Roman" w:hAnsi="Times New Roman"/>
          <w:b/>
          <w:sz w:val="24"/>
          <w:szCs w:val="24"/>
        </w:rPr>
      </w:pPr>
      <w:r w:rsidRPr="00AD3C8B">
        <w:rPr>
          <w:rFonts w:ascii="Times New Roman" w:hAnsi="Times New Roman"/>
        </w:rPr>
        <w:t xml:space="preserve">Загальна характеристика права землекористування </w:t>
      </w:r>
    </w:p>
    <w:p w:rsidR="00AD3C8B" w:rsidRPr="00AD3C8B" w:rsidRDefault="00AD3C8B" w:rsidP="00AD3C8B">
      <w:pPr>
        <w:pStyle w:val="a3"/>
        <w:numPr>
          <w:ilvl w:val="0"/>
          <w:numId w:val="4"/>
        </w:numPr>
        <w:spacing w:after="0" w:line="240" w:lineRule="auto"/>
        <w:jc w:val="both"/>
        <w:rPr>
          <w:rFonts w:ascii="Times New Roman" w:hAnsi="Times New Roman"/>
          <w:b/>
          <w:sz w:val="24"/>
          <w:szCs w:val="24"/>
        </w:rPr>
      </w:pPr>
      <w:r w:rsidRPr="00AD3C8B">
        <w:rPr>
          <w:rFonts w:ascii="Times New Roman" w:hAnsi="Times New Roman"/>
        </w:rPr>
        <w:t xml:space="preserve">Суб’єкти та об’єкти права землекористування </w:t>
      </w:r>
    </w:p>
    <w:p w:rsidR="00AD3C8B" w:rsidRPr="00AD3C8B" w:rsidRDefault="00AD3C8B" w:rsidP="00AD3C8B">
      <w:pPr>
        <w:pStyle w:val="a3"/>
        <w:numPr>
          <w:ilvl w:val="0"/>
          <w:numId w:val="4"/>
        </w:numPr>
        <w:spacing w:after="0" w:line="240" w:lineRule="auto"/>
        <w:jc w:val="both"/>
        <w:rPr>
          <w:rFonts w:ascii="Times New Roman" w:hAnsi="Times New Roman"/>
          <w:b/>
          <w:sz w:val="24"/>
          <w:szCs w:val="24"/>
        </w:rPr>
      </w:pPr>
      <w:r w:rsidRPr="00AD3C8B">
        <w:rPr>
          <w:rFonts w:ascii="Times New Roman" w:hAnsi="Times New Roman"/>
        </w:rPr>
        <w:t>Підстави та порядок виникн</w:t>
      </w:r>
      <w:r w:rsidRPr="00AD3C8B">
        <w:rPr>
          <w:rFonts w:ascii="Times New Roman" w:hAnsi="Times New Roman"/>
        </w:rPr>
        <w:t xml:space="preserve">ення права землекористування </w:t>
      </w:r>
    </w:p>
    <w:p w:rsidR="00AD3C8B" w:rsidRPr="00AD3C8B" w:rsidRDefault="00AD3C8B" w:rsidP="00AD3C8B">
      <w:pPr>
        <w:pStyle w:val="a3"/>
        <w:numPr>
          <w:ilvl w:val="0"/>
          <w:numId w:val="4"/>
        </w:numPr>
        <w:spacing w:after="0" w:line="240" w:lineRule="auto"/>
        <w:jc w:val="both"/>
        <w:rPr>
          <w:rFonts w:ascii="Times New Roman" w:hAnsi="Times New Roman"/>
          <w:b/>
          <w:sz w:val="24"/>
          <w:szCs w:val="24"/>
        </w:rPr>
      </w:pPr>
      <w:r w:rsidRPr="00AD3C8B">
        <w:rPr>
          <w:rFonts w:ascii="Times New Roman" w:hAnsi="Times New Roman"/>
        </w:rPr>
        <w:t>Права та</w:t>
      </w:r>
      <w:r w:rsidRPr="00AD3C8B">
        <w:rPr>
          <w:rFonts w:ascii="Times New Roman" w:hAnsi="Times New Roman"/>
        </w:rPr>
        <w:t xml:space="preserve"> обов’язки землекористувачів </w:t>
      </w:r>
    </w:p>
    <w:p w:rsidR="00AD3C8B" w:rsidRPr="00F701C8" w:rsidRDefault="00AD3C8B" w:rsidP="00F701C8">
      <w:pPr>
        <w:spacing w:after="0" w:line="240" w:lineRule="auto"/>
        <w:ind w:left="709"/>
        <w:jc w:val="both"/>
        <w:rPr>
          <w:rFonts w:ascii="Times New Roman" w:hAnsi="Times New Roman"/>
          <w:b/>
          <w:sz w:val="24"/>
          <w:szCs w:val="24"/>
        </w:rPr>
      </w:pPr>
    </w:p>
    <w:p w:rsidR="00AD3C8B" w:rsidRDefault="00AD3C8B" w:rsidP="00D3619D">
      <w:pPr>
        <w:spacing w:after="0" w:line="240" w:lineRule="auto"/>
        <w:ind w:firstLine="709"/>
        <w:rPr>
          <w:rFonts w:ascii="Times New Roman" w:hAnsi="Times New Roman"/>
          <w:b/>
          <w:sz w:val="24"/>
          <w:szCs w:val="24"/>
          <w:lang w:val="ru-RU"/>
        </w:rPr>
      </w:pPr>
    </w:p>
    <w:p w:rsidR="00D3619D" w:rsidRPr="002471C7" w:rsidRDefault="00D3619D" w:rsidP="00D3619D">
      <w:pPr>
        <w:spacing w:after="0" w:line="240" w:lineRule="auto"/>
        <w:ind w:firstLine="709"/>
        <w:rPr>
          <w:rFonts w:ascii="Times New Roman" w:hAnsi="Times New Roman"/>
          <w:b/>
          <w:sz w:val="24"/>
          <w:szCs w:val="24"/>
          <w:lang w:val="ru-RU"/>
        </w:rPr>
      </w:pPr>
      <w:r>
        <w:rPr>
          <w:rFonts w:ascii="Times New Roman" w:hAnsi="Times New Roman"/>
          <w:b/>
          <w:sz w:val="24"/>
          <w:szCs w:val="24"/>
          <w:lang w:val="ru-RU"/>
        </w:rPr>
        <w:t>Питання на с</w:t>
      </w:r>
      <w:r w:rsidRPr="002471C7">
        <w:rPr>
          <w:rFonts w:ascii="Times New Roman" w:hAnsi="Times New Roman"/>
          <w:b/>
          <w:sz w:val="24"/>
          <w:szCs w:val="24"/>
          <w:lang w:val="ru-RU"/>
        </w:rPr>
        <w:t>амостійне опрацювання</w:t>
      </w:r>
    </w:p>
    <w:p w:rsidR="00F701C8" w:rsidRPr="00F701C8" w:rsidRDefault="00F701C8" w:rsidP="00F701C8">
      <w:pPr>
        <w:pStyle w:val="a3"/>
        <w:numPr>
          <w:ilvl w:val="0"/>
          <w:numId w:val="15"/>
        </w:numPr>
        <w:spacing w:after="0" w:line="240" w:lineRule="auto"/>
        <w:jc w:val="both"/>
        <w:rPr>
          <w:rFonts w:ascii="Times New Roman" w:hAnsi="Times New Roman"/>
          <w:b/>
          <w:sz w:val="24"/>
          <w:szCs w:val="24"/>
          <w:lang w:val="ru-RU"/>
        </w:rPr>
      </w:pPr>
      <w:r w:rsidRPr="00F701C8">
        <w:rPr>
          <w:rFonts w:ascii="Times New Roman" w:hAnsi="Times New Roman"/>
        </w:rPr>
        <w:t>Порядок та підстави припинення права землекористування</w:t>
      </w:r>
      <w:r w:rsidRPr="00F701C8">
        <w:rPr>
          <w:rFonts w:ascii="Times New Roman" w:hAnsi="Times New Roman"/>
          <w:b/>
          <w:sz w:val="24"/>
          <w:szCs w:val="24"/>
          <w:lang w:val="ru-RU"/>
        </w:rPr>
        <w:t xml:space="preserve"> </w:t>
      </w:r>
    </w:p>
    <w:p w:rsidR="00F701C8" w:rsidRDefault="00F701C8" w:rsidP="00F701C8">
      <w:pPr>
        <w:pStyle w:val="a3"/>
        <w:spacing w:after="0" w:line="240" w:lineRule="auto"/>
        <w:ind w:left="1069"/>
        <w:jc w:val="both"/>
        <w:rPr>
          <w:rFonts w:ascii="Times New Roman" w:hAnsi="Times New Roman"/>
          <w:b/>
          <w:sz w:val="24"/>
          <w:szCs w:val="24"/>
          <w:lang w:val="ru-RU"/>
        </w:rPr>
      </w:pPr>
    </w:p>
    <w:p w:rsidR="00D3619D" w:rsidRPr="00F701C8" w:rsidRDefault="00D3619D" w:rsidP="00F701C8">
      <w:pPr>
        <w:pStyle w:val="a3"/>
        <w:spacing w:after="0" w:line="240" w:lineRule="auto"/>
        <w:ind w:left="1069"/>
        <w:jc w:val="both"/>
        <w:rPr>
          <w:rFonts w:ascii="Times New Roman" w:hAnsi="Times New Roman"/>
          <w:b/>
          <w:sz w:val="24"/>
          <w:szCs w:val="24"/>
          <w:lang w:val="ru-RU"/>
        </w:rPr>
      </w:pPr>
      <w:r w:rsidRPr="00F701C8">
        <w:rPr>
          <w:rFonts w:ascii="Times New Roman" w:hAnsi="Times New Roman"/>
          <w:b/>
          <w:sz w:val="24"/>
          <w:szCs w:val="24"/>
          <w:lang w:val="ru-RU"/>
        </w:rPr>
        <w:t xml:space="preserve">Рекомендована </w:t>
      </w:r>
      <w:proofErr w:type="gramStart"/>
      <w:r w:rsidRPr="00F701C8">
        <w:rPr>
          <w:rFonts w:ascii="Times New Roman" w:hAnsi="Times New Roman"/>
          <w:b/>
          <w:sz w:val="24"/>
          <w:szCs w:val="24"/>
          <w:lang w:val="ru-RU"/>
        </w:rPr>
        <w:t>л</w:t>
      </w:r>
      <w:proofErr w:type="gramEnd"/>
      <w:r w:rsidRPr="00F701C8">
        <w:rPr>
          <w:rFonts w:ascii="Times New Roman" w:hAnsi="Times New Roman"/>
          <w:b/>
          <w:sz w:val="24"/>
          <w:szCs w:val="24"/>
          <w:lang w:val="ru-RU"/>
        </w:rPr>
        <w:t>ітература:</w:t>
      </w:r>
    </w:p>
    <w:p w:rsidR="00D3619D" w:rsidRPr="00164D15" w:rsidRDefault="00D3619D" w:rsidP="00D3619D">
      <w:pPr>
        <w:pStyle w:val="a4"/>
        <w:widowControl/>
        <w:numPr>
          <w:ilvl w:val="0"/>
          <w:numId w:val="1"/>
        </w:numPr>
        <w:autoSpaceDE/>
        <w:autoSpaceDN/>
        <w:adjustRightInd/>
        <w:ind w:left="0" w:firstLine="709"/>
        <w:jc w:val="both"/>
        <w:rPr>
          <w:b w:val="0"/>
          <w:sz w:val="24"/>
          <w:szCs w:val="24"/>
        </w:rPr>
      </w:pPr>
      <w:r w:rsidRPr="00164D15">
        <w:rPr>
          <w:b w:val="0"/>
          <w:sz w:val="24"/>
          <w:szCs w:val="24"/>
        </w:rPr>
        <w:t>Конституція України від 28.06.1996 р. // Відом. Верхов. Ради України. – 1996. – № 30. – Ст. 141</w:t>
      </w:r>
      <w:r w:rsidRPr="00164D15">
        <w:rPr>
          <w:b w:val="0"/>
          <w:sz w:val="24"/>
          <w:szCs w:val="24"/>
          <w:lang w:val="en-US"/>
        </w:rPr>
        <w:t>.</w:t>
      </w:r>
    </w:p>
    <w:p w:rsidR="00D3619D" w:rsidRPr="00164D15" w:rsidRDefault="00D3619D" w:rsidP="00D3619D">
      <w:pPr>
        <w:pStyle w:val="a4"/>
        <w:widowControl/>
        <w:numPr>
          <w:ilvl w:val="0"/>
          <w:numId w:val="1"/>
        </w:numPr>
        <w:autoSpaceDE/>
        <w:autoSpaceDN/>
        <w:adjustRightInd/>
        <w:ind w:left="0" w:firstLine="709"/>
        <w:jc w:val="both"/>
        <w:rPr>
          <w:b w:val="0"/>
          <w:sz w:val="24"/>
          <w:szCs w:val="24"/>
        </w:rPr>
      </w:pPr>
      <w:r w:rsidRPr="00164D15">
        <w:rPr>
          <w:b w:val="0"/>
          <w:sz w:val="24"/>
          <w:szCs w:val="24"/>
        </w:rPr>
        <w:t>Земельний кодекс України від 25.10.2001 р. (із змінами та доповненнями) за № 2768-ІІІ // Офіц. вісн. України. – 2001. – № 46.– Ст. 2038.</w:t>
      </w:r>
    </w:p>
    <w:p w:rsidR="00D3619D" w:rsidRPr="00164D15" w:rsidRDefault="00D3619D" w:rsidP="00D3619D">
      <w:pPr>
        <w:pStyle w:val="a4"/>
        <w:widowControl/>
        <w:numPr>
          <w:ilvl w:val="0"/>
          <w:numId w:val="1"/>
        </w:numPr>
        <w:autoSpaceDE/>
        <w:autoSpaceDN/>
        <w:adjustRightInd/>
        <w:ind w:left="0" w:firstLine="709"/>
        <w:jc w:val="both"/>
        <w:rPr>
          <w:b w:val="0"/>
          <w:sz w:val="24"/>
          <w:szCs w:val="24"/>
        </w:rPr>
      </w:pPr>
      <w:r w:rsidRPr="00164D15">
        <w:rPr>
          <w:b w:val="0"/>
          <w:sz w:val="24"/>
          <w:szCs w:val="24"/>
        </w:rPr>
        <w:t>Земельне право України: загальна частина: навч. посібн. / А.І. Ріпенко, О.М. Пащенко. Київ : ВД «Дакор», 2016. 236 с.</w:t>
      </w:r>
    </w:p>
    <w:p w:rsidR="00D3619D" w:rsidRPr="00164D15" w:rsidRDefault="00D3619D" w:rsidP="00D3619D">
      <w:pPr>
        <w:pStyle w:val="a4"/>
        <w:widowControl/>
        <w:numPr>
          <w:ilvl w:val="0"/>
          <w:numId w:val="1"/>
        </w:numPr>
        <w:autoSpaceDE/>
        <w:autoSpaceDN/>
        <w:adjustRightInd/>
        <w:ind w:left="0" w:firstLine="709"/>
        <w:jc w:val="both"/>
        <w:rPr>
          <w:b w:val="0"/>
          <w:sz w:val="24"/>
          <w:szCs w:val="24"/>
        </w:rPr>
      </w:pPr>
      <w:r w:rsidRPr="00164D15">
        <w:rPr>
          <w:b w:val="0"/>
          <w:sz w:val="24"/>
          <w:szCs w:val="24"/>
        </w:rPr>
        <w:t>Кобецька Н. Р. Дозвільне і договірне регулювання використання природних ресурсів в Україні: питання теорії та практики: монографія / Н.Р. Кобецька. ІваноФранківськ: Прикарпат. нац. ун-т ім. Василя Стефаника, 2016. 271 с.</w:t>
      </w:r>
    </w:p>
    <w:p w:rsidR="00D3619D" w:rsidRPr="000B7C17" w:rsidRDefault="00D3619D" w:rsidP="000B7C17">
      <w:pPr>
        <w:pStyle w:val="a4"/>
        <w:widowControl/>
        <w:numPr>
          <w:ilvl w:val="0"/>
          <w:numId w:val="1"/>
        </w:numPr>
        <w:autoSpaceDE/>
        <w:autoSpaceDN/>
        <w:adjustRightInd/>
        <w:ind w:left="0" w:firstLine="709"/>
        <w:jc w:val="both"/>
        <w:rPr>
          <w:b w:val="0"/>
          <w:sz w:val="24"/>
          <w:szCs w:val="24"/>
        </w:rPr>
      </w:pPr>
      <w:r w:rsidRPr="00164D15">
        <w:rPr>
          <w:b w:val="0"/>
          <w:sz w:val="24"/>
          <w:szCs w:val="24"/>
        </w:rPr>
        <w:t>Мироненко В.П. Земельне право України: Навчальний посібник / За загальною редакцією В. П. Мироненко. К.: Алерта, 2018. 350 с.</w:t>
      </w:r>
    </w:p>
    <w:p w:rsidR="0043097B" w:rsidRDefault="0043097B" w:rsidP="0043097B">
      <w:pPr>
        <w:spacing w:after="0" w:line="240" w:lineRule="auto"/>
        <w:ind w:firstLine="709"/>
        <w:jc w:val="both"/>
        <w:rPr>
          <w:rFonts w:ascii="Times New Roman" w:hAnsi="Times New Roman"/>
          <w:sz w:val="24"/>
          <w:szCs w:val="24"/>
        </w:rPr>
      </w:pPr>
    </w:p>
    <w:p w:rsidR="00CB2631" w:rsidRPr="00CB2631" w:rsidRDefault="00CB2631" w:rsidP="00CB2631">
      <w:pPr>
        <w:spacing w:after="0" w:line="240" w:lineRule="auto"/>
        <w:ind w:firstLine="709"/>
        <w:rPr>
          <w:rFonts w:ascii="Times New Roman" w:hAnsi="Times New Roman"/>
          <w:b/>
          <w:sz w:val="24"/>
          <w:szCs w:val="24"/>
        </w:rPr>
      </w:pPr>
      <w:r w:rsidRPr="00CB2631">
        <w:rPr>
          <w:rFonts w:ascii="Times New Roman" w:hAnsi="Times New Roman"/>
          <w:b/>
          <w:sz w:val="24"/>
          <w:szCs w:val="24"/>
        </w:rPr>
        <w:t xml:space="preserve">1. </w:t>
      </w:r>
      <w:r w:rsidRPr="00CB2631">
        <w:rPr>
          <w:rFonts w:ascii="Times New Roman" w:hAnsi="Times New Roman"/>
          <w:b/>
          <w:sz w:val="24"/>
          <w:szCs w:val="24"/>
        </w:rPr>
        <w:t>Загальна характеристика права землекористування</w:t>
      </w:r>
    </w:p>
    <w:p w:rsidR="00CB2631" w:rsidRDefault="00CB2631" w:rsidP="00CB2631">
      <w:pPr>
        <w:spacing w:after="0" w:line="240" w:lineRule="auto"/>
        <w:ind w:firstLine="709"/>
        <w:jc w:val="both"/>
        <w:rPr>
          <w:rFonts w:ascii="Times New Roman" w:hAnsi="Times New Roman"/>
          <w:sz w:val="24"/>
          <w:szCs w:val="24"/>
        </w:rPr>
      </w:pPr>
      <w:r w:rsidRPr="00CB2631">
        <w:rPr>
          <w:rFonts w:ascii="Times New Roman" w:hAnsi="Times New Roman"/>
          <w:sz w:val="24"/>
          <w:szCs w:val="24"/>
        </w:rPr>
        <w:t xml:space="preserve">Перехід до ринкових умов господарювання на землі в процесі здійснення сучасної земельної реформи та законодавче закріплення різних форм власності на землю істотно впливає на сферу застосування постійного землекористування. </w:t>
      </w:r>
    </w:p>
    <w:p w:rsidR="00CB2631" w:rsidRDefault="00CB2631" w:rsidP="00CB2631">
      <w:pPr>
        <w:spacing w:after="0" w:line="240" w:lineRule="auto"/>
        <w:ind w:firstLine="709"/>
        <w:jc w:val="both"/>
        <w:rPr>
          <w:rFonts w:ascii="Times New Roman" w:hAnsi="Times New Roman"/>
          <w:sz w:val="24"/>
          <w:szCs w:val="24"/>
        </w:rPr>
      </w:pPr>
      <w:r w:rsidRPr="00CB2631">
        <w:rPr>
          <w:rFonts w:ascii="Times New Roman" w:hAnsi="Times New Roman"/>
          <w:sz w:val="24"/>
          <w:szCs w:val="24"/>
        </w:rPr>
        <w:t xml:space="preserve">Використання земель здійснюється як власниками земельних ділянок, так і землекористувачами. У першому випадку правовою формою такої експлуатації земель виступає право власності на земельні ділянки, у другому - право землекористування. </w:t>
      </w:r>
    </w:p>
    <w:p w:rsidR="00CB2631" w:rsidRDefault="00CB2631" w:rsidP="00CB2631">
      <w:pPr>
        <w:spacing w:after="0" w:line="240" w:lineRule="auto"/>
        <w:ind w:firstLine="709"/>
        <w:jc w:val="both"/>
        <w:rPr>
          <w:rFonts w:ascii="Times New Roman" w:hAnsi="Times New Roman"/>
          <w:sz w:val="24"/>
          <w:szCs w:val="24"/>
        </w:rPr>
      </w:pPr>
      <w:r w:rsidRPr="00CB2631">
        <w:rPr>
          <w:rFonts w:ascii="Times New Roman" w:hAnsi="Times New Roman"/>
          <w:b/>
          <w:sz w:val="24"/>
          <w:szCs w:val="24"/>
        </w:rPr>
        <w:t>Право землекористування прийнято розглядати в різних аспектах.</w:t>
      </w:r>
      <w:r w:rsidRPr="00CB2631">
        <w:rPr>
          <w:rFonts w:ascii="Times New Roman" w:hAnsi="Times New Roman"/>
          <w:sz w:val="24"/>
          <w:szCs w:val="24"/>
        </w:rPr>
        <w:t xml:space="preserve"> Як правовий інститут право землекористування являє собою сукупність однорідних правових норм, які регулюють підстави, умови та порядок виникнення, здійснення, зміни та припинення права на використання земельних ресурсів. </w:t>
      </w:r>
      <w:r w:rsidRPr="00CB2631">
        <w:rPr>
          <w:rFonts w:ascii="Times New Roman" w:hAnsi="Times New Roman"/>
          <w:b/>
          <w:sz w:val="24"/>
          <w:szCs w:val="24"/>
        </w:rPr>
        <w:t>Право землекористування як суб’єктивне право становить забезпечену і гарантовану державою правову можливість конкретної особи добувати у встановленому порядку корисні властивості землі.</w:t>
      </w:r>
      <w:r w:rsidRPr="00CB2631">
        <w:rPr>
          <w:rFonts w:ascii="Times New Roman" w:hAnsi="Times New Roman"/>
          <w:sz w:val="24"/>
          <w:szCs w:val="24"/>
        </w:rPr>
        <w:t xml:space="preserve"> Сутність права землекористування як правовідносин, які виникають у процесі використання земельних ресурсів, полягає в тому, що вони включають сукупність прав та обов’язків, пов’язаних зі здійсненням права землекористування. </w:t>
      </w:r>
    </w:p>
    <w:p w:rsidR="00F701C8" w:rsidRDefault="00CB2631" w:rsidP="00CB2631">
      <w:pPr>
        <w:spacing w:after="0" w:line="240" w:lineRule="auto"/>
        <w:ind w:firstLine="709"/>
        <w:jc w:val="both"/>
        <w:rPr>
          <w:rFonts w:ascii="Times New Roman" w:hAnsi="Times New Roman"/>
          <w:sz w:val="24"/>
          <w:szCs w:val="24"/>
        </w:rPr>
      </w:pPr>
      <w:r w:rsidRPr="00CB2631">
        <w:rPr>
          <w:rFonts w:ascii="Times New Roman" w:hAnsi="Times New Roman"/>
          <w:sz w:val="24"/>
          <w:szCs w:val="24"/>
        </w:rPr>
        <w:t xml:space="preserve">Право землекористування як правовий інститут в оновленому вигляді закріплено Земельним кодексом. Цей інститут є похідним від інституту права власності на землю. Крім того, сам характер використання землі значною мірою визначається правом власності на землю. Як відомо, власник земельної ділянки має право визначати її юридичну долю чи організувати її використання згідно з цільовим призначенням та отримувати доходи. З урахуванням принципу обов’язкового використання всіх земельних ділянок, крім тих, що перебувають, наприклад, у стані рекультивації чи консервації, власник сам безпосередньо використовує земельну ділянку або передає її у користування (у тому числі і на умовах оренди) іншій особі - землекористувачеві. В останньому випадку до землекористувача переходять дві правомочності власника земельної ділянки - право володіння та право користування цією ділянкою. </w:t>
      </w:r>
    </w:p>
    <w:p w:rsidR="00F701C8" w:rsidRDefault="00CB2631" w:rsidP="00CB2631">
      <w:pPr>
        <w:spacing w:after="0" w:line="240" w:lineRule="auto"/>
        <w:ind w:firstLine="709"/>
        <w:jc w:val="both"/>
        <w:rPr>
          <w:rFonts w:ascii="Times New Roman" w:hAnsi="Times New Roman"/>
          <w:sz w:val="24"/>
          <w:szCs w:val="24"/>
        </w:rPr>
      </w:pPr>
      <w:r w:rsidRPr="00F701C8">
        <w:rPr>
          <w:rFonts w:ascii="Times New Roman" w:hAnsi="Times New Roman"/>
          <w:b/>
          <w:sz w:val="24"/>
          <w:szCs w:val="24"/>
        </w:rPr>
        <w:t>З точки зору строків традиційно розрізнялося постійне та тимчасове землекористування.</w:t>
      </w:r>
      <w:r w:rsidRPr="00CB2631">
        <w:rPr>
          <w:rFonts w:ascii="Times New Roman" w:hAnsi="Times New Roman"/>
          <w:sz w:val="24"/>
          <w:szCs w:val="24"/>
        </w:rPr>
        <w:t xml:space="preserve"> Чинне земельне законодавство не передбачає строкового тобто </w:t>
      </w:r>
      <w:r w:rsidRPr="00CB2631">
        <w:rPr>
          <w:rFonts w:ascii="Times New Roman" w:hAnsi="Times New Roman"/>
          <w:sz w:val="24"/>
          <w:szCs w:val="24"/>
        </w:rPr>
        <w:lastRenderedPageBreak/>
        <w:t xml:space="preserve">тимчасового використання землі. Поряд з постійним землекористуванням, законодавство регламентує використання землі на умовах оренди - строкове платне володіння і користування землею на підставі договору. Постійним вважається землекористування без заздалегідь установленого строку. </w:t>
      </w:r>
    </w:p>
    <w:p w:rsidR="00CB2631" w:rsidRPr="00CB2631" w:rsidRDefault="00CB2631" w:rsidP="00CB2631">
      <w:pPr>
        <w:spacing w:after="0" w:line="240" w:lineRule="auto"/>
        <w:ind w:firstLine="709"/>
        <w:jc w:val="both"/>
        <w:rPr>
          <w:rFonts w:ascii="Times New Roman" w:hAnsi="Times New Roman"/>
          <w:sz w:val="24"/>
          <w:szCs w:val="24"/>
        </w:rPr>
      </w:pPr>
      <w:r w:rsidRPr="00CB2631">
        <w:rPr>
          <w:rFonts w:ascii="Times New Roman" w:hAnsi="Times New Roman"/>
          <w:sz w:val="24"/>
          <w:szCs w:val="24"/>
        </w:rPr>
        <w:t xml:space="preserve">Окремі категорії постійних землекористувачів можуть здійснювати не тільки постійне, а водночас і орендне землекористування. Згідно з чинним Земельним кодексом України сфера поширення постійного землекористування істотно обмежена. Воно може здійснюватися лише на землях, що належать до державної або комунальної власності, і стосується лише певної категорії суб’єктів. </w:t>
      </w:r>
    </w:p>
    <w:p w:rsidR="00F701C8" w:rsidRDefault="00F701C8" w:rsidP="00F701C8">
      <w:pPr>
        <w:spacing w:after="0" w:line="240" w:lineRule="auto"/>
        <w:jc w:val="both"/>
      </w:pPr>
    </w:p>
    <w:p w:rsidR="00F701C8" w:rsidRPr="00F701C8" w:rsidRDefault="00F701C8" w:rsidP="00F701C8">
      <w:pPr>
        <w:spacing w:after="0" w:line="240" w:lineRule="auto"/>
        <w:ind w:firstLine="709"/>
        <w:jc w:val="both"/>
        <w:rPr>
          <w:rFonts w:ascii="Times New Roman" w:hAnsi="Times New Roman"/>
          <w:b/>
          <w:sz w:val="24"/>
          <w:szCs w:val="24"/>
        </w:rPr>
      </w:pPr>
      <w:r w:rsidRPr="00F701C8">
        <w:rPr>
          <w:rFonts w:ascii="Times New Roman" w:hAnsi="Times New Roman"/>
          <w:b/>
          <w:sz w:val="24"/>
          <w:szCs w:val="24"/>
        </w:rPr>
        <w:t xml:space="preserve">2. </w:t>
      </w:r>
      <w:r w:rsidRPr="00F701C8">
        <w:rPr>
          <w:rFonts w:ascii="Times New Roman" w:hAnsi="Times New Roman"/>
          <w:b/>
          <w:sz w:val="24"/>
          <w:szCs w:val="24"/>
        </w:rPr>
        <w:t xml:space="preserve">Суб’єкти та об’єкти права землекористування </w:t>
      </w:r>
    </w:p>
    <w:p w:rsidR="00F701C8" w:rsidRDefault="00F701C8" w:rsidP="00F701C8">
      <w:pPr>
        <w:spacing w:after="0" w:line="240" w:lineRule="auto"/>
        <w:ind w:firstLine="709"/>
        <w:jc w:val="both"/>
        <w:rPr>
          <w:rFonts w:ascii="Times New Roman" w:hAnsi="Times New Roman"/>
          <w:sz w:val="24"/>
          <w:szCs w:val="24"/>
        </w:rPr>
      </w:pPr>
      <w:r w:rsidRPr="00F701C8">
        <w:rPr>
          <w:rFonts w:ascii="Times New Roman" w:hAnsi="Times New Roman"/>
          <w:sz w:val="24"/>
          <w:szCs w:val="24"/>
        </w:rPr>
        <w:t xml:space="preserve">Суб’єктами права постійного землекористування є юридичні особи, які у встановленому законом порядку набули цього права для досягнення відповідних цілей і мають у зв’язку з цим певні земельні права та обов’язки. </w:t>
      </w:r>
    </w:p>
    <w:p w:rsidR="00F701C8" w:rsidRDefault="00F701C8" w:rsidP="00F701C8">
      <w:pPr>
        <w:spacing w:after="0" w:line="240" w:lineRule="auto"/>
        <w:ind w:firstLine="709"/>
        <w:jc w:val="both"/>
        <w:rPr>
          <w:rFonts w:ascii="Times New Roman" w:hAnsi="Times New Roman"/>
          <w:sz w:val="24"/>
          <w:szCs w:val="24"/>
        </w:rPr>
      </w:pPr>
      <w:r w:rsidRPr="00F701C8">
        <w:rPr>
          <w:rFonts w:ascii="Times New Roman" w:hAnsi="Times New Roman"/>
          <w:sz w:val="24"/>
          <w:szCs w:val="24"/>
        </w:rPr>
        <w:t xml:space="preserve">Відповідно до ст. 92 ЗК України право постійного користування земельною ділянкою можуть здійснювати лише підприємства, установи та організації, що належать до державної або комунальної власності. </w:t>
      </w:r>
    </w:p>
    <w:p w:rsidR="00F701C8" w:rsidRDefault="00F701C8" w:rsidP="00F701C8">
      <w:pPr>
        <w:spacing w:after="0" w:line="240" w:lineRule="auto"/>
        <w:ind w:firstLine="709"/>
        <w:jc w:val="both"/>
        <w:rPr>
          <w:rFonts w:ascii="Times New Roman" w:hAnsi="Times New Roman"/>
          <w:sz w:val="24"/>
          <w:szCs w:val="24"/>
        </w:rPr>
      </w:pPr>
      <w:r w:rsidRPr="00F701C8">
        <w:rPr>
          <w:rFonts w:ascii="Times New Roman" w:hAnsi="Times New Roman"/>
          <w:sz w:val="24"/>
          <w:szCs w:val="24"/>
        </w:rPr>
        <w:t xml:space="preserve">До складу виключного кола суб’єктів, які можуть набувати права постійного користування земельною ділянкою, закон відносить </w:t>
      </w:r>
      <w:r>
        <w:rPr>
          <w:rFonts w:ascii="Times New Roman" w:hAnsi="Times New Roman"/>
          <w:sz w:val="24"/>
          <w:szCs w:val="24"/>
        </w:rPr>
        <w:t>лише деякі види юридичних осіб</w:t>
      </w:r>
      <w:r>
        <w:rPr>
          <w:rFonts w:ascii="Times New Roman" w:hAnsi="Times New Roman"/>
          <w:sz w:val="24"/>
          <w:szCs w:val="24"/>
          <w:lang w:val="en-US"/>
        </w:rPr>
        <w:t>:</w:t>
      </w:r>
    </w:p>
    <w:p w:rsidR="00F701C8" w:rsidRPr="00F701C8" w:rsidRDefault="00F701C8" w:rsidP="00F701C8">
      <w:pPr>
        <w:pStyle w:val="rvps2"/>
        <w:shd w:val="clear" w:color="auto" w:fill="FFFFFF"/>
        <w:spacing w:before="0" w:beforeAutospacing="0" w:after="0" w:afterAutospacing="0"/>
        <w:ind w:firstLine="709"/>
        <w:jc w:val="both"/>
      </w:pPr>
      <w:bookmarkStart w:id="0" w:name="n783"/>
      <w:bookmarkEnd w:id="0"/>
      <w:r w:rsidRPr="00F701C8">
        <w:t xml:space="preserve">а) </w:t>
      </w:r>
      <w:proofErr w:type="gramStart"/>
      <w:r w:rsidRPr="00F701C8">
        <w:t>п</w:t>
      </w:r>
      <w:proofErr w:type="gramEnd"/>
      <w:r w:rsidRPr="00F701C8">
        <w:t>ідприємства, установи та організації, що належать до державної та комунальної власності;</w:t>
      </w:r>
    </w:p>
    <w:p w:rsidR="00F701C8" w:rsidRPr="00F701C8" w:rsidRDefault="00F701C8" w:rsidP="00F701C8">
      <w:pPr>
        <w:pStyle w:val="rvps2"/>
        <w:shd w:val="clear" w:color="auto" w:fill="FFFFFF"/>
        <w:spacing w:before="0" w:beforeAutospacing="0" w:after="0" w:afterAutospacing="0"/>
        <w:ind w:firstLine="709"/>
        <w:jc w:val="both"/>
      </w:pPr>
      <w:bookmarkStart w:id="1" w:name="n784"/>
      <w:bookmarkEnd w:id="1"/>
      <w:r w:rsidRPr="00F701C8">
        <w:t xml:space="preserve">б) громадські організації осіб з інвалідністю України, їх </w:t>
      </w:r>
      <w:proofErr w:type="gramStart"/>
      <w:r w:rsidRPr="00F701C8">
        <w:t>п</w:t>
      </w:r>
      <w:proofErr w:type="gramEnd"/>
      <w:r w:rsidRPr="00F701C8">
        <w:t>ідприємства (об'єднання), установи та організації;</w:t>
      </w:r>
    </w:p>
    <w:p w:rsidR="00F701C8" w:rsidRPr="00F701C8" w:rsidRDefault="00F701C8" w:rsidP="00F701C8">
      <w:pPr>
        <w:pStyle w:val="rvps2"/>
        <w:shd w:val="clear" w:color="auto" w:fill="FFFFFF"/>
        <w:spacing w:before="0" w:beforeAutospacing="0" w:after="0" w:afterAutospacing="0"/>
        <w:ind w:firstLine="709"/>
        <w:jc w:val="both"/>
      </w:pPr>
      <w:bookmarkStart w:id="2" w:name="n2250"/>
      <w:bookmarkStart w:id="3" w:name="n785"/>
      <w:bookmarkEnd w:id="2"/>
      <w:bookmarkEnd w:id="3"/>
      <w:r w:rsidRPr="00F701C8">
        <w:t xml:space="preserve">в) </w:t>
      </w:r>
      <w:proofErr w:type="gramStart"/>
      <w:r w:rsidRPr="00F701C8">
        <w:t>рел</w:t>
      </w:r>
      <w:proofErr w:type="gramEnd"/>
      <w:r w:rsidRPr="00F701C8">
        <w:t>ігійні організації України, статути (положення) яких зареєстровано у встановленому законом порядку, виключно для будівництва і обслуговування культових та інших будівель, необхідних для забезпечення їх діяльності;</w:t>
      </w:r>
    </w:p>
    <w:p w:rsidR="00F701C8" w:rsidRPr="00F701C8" w:rsidRDefault="00F701C8" w:rsidP="00F701C8">
      <w:pPr>
        <w:pStyle w:val="rvps2"/>
        <w:shd w:val="clear" w:color="auto" w:fill="FFFFFF"/>
        <w:spacing w:before="0" w:beforeAutospacing="0" w:after="0" w:afterAutospacing="0"/>
        <w:ind w:firstLine="709"/>
        <w:jc w:val="both"/>
      </w:pPr>
      <w:bookmarkStart w:id="4" w:name="n786"/>
      <w:bookmarkStart w:id="5" w:name="n787"/>
      <w:bookmarkEnd w:id="4"/>
      <w:bookmarkEnd w:id="5"/>
      <w:r w:rsidRPr="00F701C8">
        <w:t xml:space="preserve">г) публічне акціонерне товариство залізничного транспорту загального користування, утворене відповідно </w:t>
      </w:r>
      <w:proofErr w:type="gramStart"/>
      <w:r w:rsidRPr="00F701C8">
        <w:t>до</w:t>
      </w:r>
      <w:proofErr w:type="gramEnd"/>
      <w:r w:rsidRPr="00F701C8">
        <w:t> </w:t>
      </w:r>
      <w:hyperlink r:id="rId8" w:tgtFrame="_blank" w:history="1">
        <w:proofErr w:type="gramStart"/>
        <w:r w:rsidRPr="00F701C8">
          <w:rPr>
            <w:rStyle w:val="a8"/>
            <w:color w:val="auto"/>
          </w:rPr>
          <w:t>Закону</w:t>
        </w:r>
        <w:proofErr w:type="gramEnd"/>
        <w:r w:rsidRPr="00F701C8">
          <w:rPr>
            <w:rStyle w:val="a8"/>
            <w:color w:val="auto"/>
          </w:rPr>
          <w:t xml:space="preserve"> України "Про особливості утворення публічного акціонерного товариства залізничного транспорту загального користування"</w:t>
        </w:r>
      </w:hyperlink>
      <w:r w:rsidRPr="00F701C8">
        <w:t>;</w:t>
      </w:r>
    </w:p>
    <w:p w:rsidR="00F701C8" w:rsidRPr="00F701C8" w:rsidRDefault="00F701C8" w:rsidP="00F701C8">
      <w:pPr>
        <w:pStyle w:val="rvps2"/>
        <w:shd w:val="clear" w:color="auto" w:fill="FFFFFF"/>
        <w:spacing w:before="0" w:beforeAutospacing="0" w:after="0" w:afterAutospacing="0"/>
        <w:ind w:firstLine="709"/>
        <w:jc w:val="both"/>
      </w:pPr>
      <w:bookmarkStart w:id="6" w:name="n788"/>
      <w:bookmarkStart w:id="7" w:name="n1968"/>
      <w:bookmarkEnd w:id="6"/>
      <w:bookmarkEnd w:id="7"/>
      <w:proofErr w:type="gramStart"/>
      <w:r w:rsidRPr="00F701C8">
        <w:t>ґ) заклади освіти незалежно від форми власності;</w:t>
      </w:r>
      <w:proofErr w:type="gramEnd"/>
    </w:p>
    <w:p w:rsidR="00F701C8" w:rsidRPr="00F701C8" w:rsidRDefault="00F701C8" w:rsidP="00F701C8">
      <w:pPr>
        <w:pStyle w:val="rvps2"/>
        <w:shd w:val="clear" w:color="auto" w:fill="FFFFFF"/>
        <w:spacing w:before="0" w:beforeAutospacing="0" w:after="0" w:afterAutospacing="0"/>
        <w:ind w:firstLine="709"/>
        <w:jc w:val="both"/>
      </w:pPr>
      <w:bookmarkStart w:id="8" w:name="n1967"/>
      <w:bookmarkStart w:id="9" w:name="n2000"/>
      <w:bookmarkEnd w:id="8"/>
      <w:bookmarkEnd w:id="9"/>
      <w:r w:rsidRPr="00F701C8">
        <w:t xml:space="preserve">д) співвласники багатоквартирного будинку для обслуговування такого будинку та забезпечення задоволення житлових, </w:t>
      </w:r>
      <w:proofErr w:type="gramStart"/>
      <w:r w:rsidRPr="00F701C8">
        <w:t>соц</w:t>
      </w:r>
      <w:proofErr w:type="gramEnd"/>
      <w:r w:rsidRPr="00F701C8">
        <w:t>іальних і побутових потреб власників (співвласників) та наймачів (орендарів) квартир та нежитлових приміщень, розташованих у багатоквартирному будинку;</w:t>
      </w:r>
    </w:p>
    <w:p w:rsidR="00F701C8" w:rsidRPr="00F701C8" w:rsidRDefault="00F701C8" w:rsidP="00F701C8">
      <w:pPr>
        <w:pStyle w:val="rvps2"/>
        <w:shd w:val="clear" w:color="auto" w:fill="FFFFFF"/>
        <w:spacing w:before="0" w:beforeAutospacing="0" w:after="0" w:afterAutospacing="0"/>
        <w:ind w:firstLine="709"/>
        <w:jc w:val="both"/>
      </w:pPr>
      <w:bookmarkStart w:id="10" w:name="n1999"/>
      <w:bookmarkStart w:id="11" w:name="n2290"/>
      <w:bookmarkEnd w:id="10"/>
      <w:bookmarkEnd w:id="11"/>
      <w:r w:rsidRPr="00F701C8">
        <w:t>е) оператор газотранспортної системи та оператор системи передачі;</w:t>
      </w:r>
    </w:p>
    <w:p w:rsidR="00F701C8" w:rsidRDefault="00F701C8" w:rsidP="00F701C8">
      <w:pPr>
        <w:pStyle w:val="rvps2"/>
        <w:shd w:val="clear" w:color="auto" w:fill="FFFFFF"/>
        <w:spacing w:before="0" w:beforeAutospacing="0" w:after="0" w:afterAutospacing="0"/>
        <w:ind w:firstLine="709"/>
        <w:jc w:val="both"/>
        <w:rPr>
          <w:lang w:val="uk-UA"/>
        </w:rPr>
      </w:pPr>
      <w:bookmarkStart w:id="12" w:name="n2289"/>
      <w:bookmarkStart w:id="13" w:name="n3081"/>
      <w:bookmarkEnd w:id="12"/>
      <w:bookmarkEnd w:id="13"/>
      <w:r w:rsidRPr="00F701C8">
        <w:t xml:space="preserve">є) господарські товариства в оборонно-промисловому комплексі, визначені частиною першою статті 1 Закону України "Про особливості реформування </w:t>
      </w:r>
      <w:proofErr w:type="gramStart"/>
      <w:r w:rsidRPr="00F701C8">
        <w:t>п</w:t>
      </w:r>
      <w:proofErr w:type="gramEnd"/>
      <w:r w:rsidRPr="00F701C8">
        <w:t>ідприємств оборонно-промислового комплексу державної форми власності.</w:t>
      </w:r>
    </w:p>
    <w:p w:rsidR="00E27211" w:rsidRDefault="00F701C8" w:rsidP="00F701C8">
      <w:pPr>
        <w:pStyle w:val="rvps2"/>
        <w:shd w:val="clear" w:color="auto" w:fill="FFFFFF"/>
        <w:spacing w:before="0" w:beforeAutospacing="0" w:after="0" w:afterAutospacing="0"/>
        <w:ind w:firstLine="709"/>
        <w:jc w:val="both"/>
        <w:rPr>
          <w:lang w:val="uk-UA"/>
        </w:rPr>
      </w:pPr>
      <w:r w:rsidRPr="00F701C8">
        <w:t>Поняття земельної правоздатності застосовується лише до суб’єкті</w:t>
      </w:r>
      <w:proofErr w:type="gramStart"/>
      <w:r w:rsidRPr="00F701C8">
        <w:t>в</w:t>
      </w:r>
      <w:proofErr w:type="gramEnd"/>
      <w:r w:rsidRPr="00F701C8">
        <w:t xml:space="preserve">, які здійснюють землекористування. Правомочності різних державних органів та органів місцевого самоврядування щодо розпорядження, управління землею, регулювання земельних відносин випливають з компетенції цих органів, якою вони наділені державою. Разом з тим, не виключається ситуація, коли в одній особі уособлюються і органи, які здійснюють управління землею, і постійні землекористувачі. </w:t>
      </w:r>
    </w:p>
    <w:p w:rsidR="00E27211" w:rsidRDefault="00F701C8" w:rsidP="00F701C8">
      <w:pPr>
        <w:pStyle w:val="rvps2"/>
        <w:shd w:val="clear" w:color="auto" w:fill="FFFFFF"/>
        <w:spacing w:before="0" w:beforeAutospacing="0" w:after="0" w:afterAutospacing="0"/>
        <w:ind w:firstLine="709"/>
        <w:jc w:val="both"/>
        <w:rPr>
          <w:lang w:val="uk-UA"/>
        </w:rPr>
      </w:pPr>
      <w:r w:rsidRPr="00F701C8">
        <w:t xml:space="preserve">Юридичні особи, які володіють </w:t>
      </w:r>
      <w:proofErr w:type="gramStart"/>
      <w:r w:rsidRPr="00F701C8">
        <w:t>земельною</w:t>
      </w:r>
      <w:proofErr w:type="gramEnd"/>
      <w:r w:rsidRPr="00F701C8">
        <w:t xml:space="preserve"> правоздатністю, завжди дієздатні, тобто вони здатні своїми діями набувати і здійснювати права та обов’язки у галузі землекористування. Земельна правосуб’єктність може бути притаманна лише самостійно оформленим як єдине ціле юридичним особам, а не їх структурним підрозділам. Юридичні особи, що володіють земельною правосуб’єктністю, набувають статусу суб’єктів постійного землекористування з моменту надання їм земельної ділянки. </w:t>
      </w:r>
    </w:p>
    <w:p w:rsidR="00E27211" w:rsidRDefault="00F701C8" w:rsidP="00F701C8">
      <w:pPr>
        <w:pStyle w:val="rvps2"/>
        <w:shd w:val="clear" w:color="auto" w:fill="FFFFFF"/>
        <w:spacing w:before="0" w:beforeAutospacing="0" w:after="0" w:afterAutospacing="0"/>
        <w:ind w:firstLine="709"/>
        <w:jc w:val="both"/>
        <w:rPr>
          <w:lang w:val="uk-UA"/>
        </w:rPr>
      </w:pPr>
      <w:r w:rsidRPr="00E27211">
        <w:rPr>
          <w:b/>
        </w:rPr>
        <w:t>Об’єктом права постійного землекористування</w:t>
      </w:r>
      <w:r w:rsidRPr="00F701C8">
        <w:t xml:space="preserve"> є певна індивідуально визначена і юридично відокремлена земельна ділянка (або її частина), яка перебуває у державній або комунальній власності, що закріплена за конкретним державним або комунальним </w:t>
      </w:r>
      <w:proofErr w:type="gramStart"/>
      <w:r w:rsidRPr="00F701C8">
        <w:t>п</w:t>
      </w:r>
      <w:proofErr w:type="gramEnd"/>
      <w:r w:rsidRPr="00F701C8">
        <w:t xml:space="preserve">ідприємством, установою чи організацією для використання згідно з її цільовим </w:t>
      </w:r>
      <w:r w:rsidRPr="00F701C8">
        <w:lastRenderedPageBreak/>
        <w:t xml:space="preserve">призначенням. Саме з приводу цієї ділянки виникають і здійснюються відповідні земельні правовідносини як форма реалізації суб’єктивного права, а також відповідні повноваження постійного землекористувача: право володіння та право користування земельною ділянкою, </w:t>
      </w:r>
      <w:proofErr w:type="gramStart"/>
      <w:r w:rsidRPr="00F701C8">
        <w:t>а інод</w:t>
      </w:r>
      <w:proofErr w:type="gramEnd"/>
      <w:r w:rsidRPr="00F701C8">
        <w:t xml:space="preserve">і й внутрішньогосподарського управління нею. </w:t>
      </w:r>
    </w:p>
    <w:p w:rsidR="00F701C8" w:rsidRDefault="00F701C8" w:rsidP="00F701C8">
      <w:pPr>
        <w:pStyle w:val="rvps2"/>
        <w:shd w:val="clear" w:color="auto" w:fill="FFFFFF"/>
        <w:spacing w:before="0" w:beforeAutospacing="0" w:after="0" w:afterAutospacing="0"/>
        <w:ind w:firstLine="709"/>
        <w:jc w:val="both"/>
        <w:rPr>
          <w:lang w:val="uk-UA"/>
        </w:rPr>
      </w:pPr>
      <w:r w:rsidRPr="00F701C8">
        <w:t>Отже, таким об’єктом є земельна ділянка із земель державної або ко</w:t>
      </w:r>
      <w:r w:rsidR="00E27211">
        <w:rPr>
          <w:lang w:val="uk-UA"/>
        </w:rPr>
        <w:t xml:space="preserve">мунальної </w:t>
      </w:r>
      <w:r w:rsidRPr="00F701C8">
        <w:t xml:space="preserve">власності, місцерозташування і </w:t>
      </w:r>
      <w:proofErr w:type="gramStart"/>
      <w:r w:rsidRPr="00F701C8">
        <w:t>меж</w:t>
      </w:r>
      <w:proofErr w:type="gramEnd"/>
      <w:r w:rsidRPr="00F701C8">
        <w:t xml:space="preserve">і якої визначаються на місцевості з урахуванням її розміру. Не виключається можливість використання однією юридичною особою кількох земельних ділянок різного цільового призначення. У деяких випадках право постійного користування певними земельними ділянками може бути пов’язане з необхідністю надання одній юридичній особі двох або більше різних природних об’єктів. Об’єкти права постійного землекористування класифікують з урахуванням, наприклад, того, за рахунок яких земель вони надані (державної чи комунальної власності). Класифікація цих об’єктів можлива і за іншими ознаками. Так, якщо </w:t>
      </w:r>
      <w:proofErr w:type="gramStart"/>
      <w:r w:rsidRPr="00F701C8">
        <w:t>п</w:t>
      </w:r>
      <w:proofErr w:type="gramEnd"/>
      <w:r w:rsidRPr="00F701C8">
        <w:t xml:space="preserve">ідставою класифікації вважати основне цільове призначення земельних ділянок, то можна розрізняти об’єкти сільськогосподарського та несільськогосподарського призначення тощо. </w:t>
      </w:r>
    </w:p>
    <w:p w:rsidR="00E27211" w:rsidRPr="00E27211" w:rsidRDefault="00E27211" w:rsidP="00F701C8">
      <w:pPr>
        <w:pStyle w:val="rvps2"/>
        <w:shd w:val="clear" w:color="auto" w:fill="FFFFFF"/>
        <w:spacing w:before="0" w:beforeAutospacing="0" w:after="0" w:afterAutospacing="0"/>
        <w:ind w:firstLine="709"/>
        <w:jc w:val="both"/>
        <w:rPr>
          <w:lang w:val="uk-UA"/>
        </w:rPr>
      </w:pPr>
    </w:p>
    <w:p w:rsidR="00E27211" w:rsidRPr="00E27211" w:rsidRDefault="00F701C8" w:rsidP="00E27211">
      <w:pPr>
        <w:pStyle w:val="a3"/>
        <w:numPr>
          <w:ilvl w:val="0"/>
          <w:numId w:val="16"/>
        </w:numPr>
        <w:spacing w:after="0" w:line="240" w:lineRule="auto"/>
        <w:jc w:val="both"/>
        <w:rPr>
          <w:rFonts w:ascii="Times New Roman" w:hAnsi="Times New Roman"/>
          <w:sz w:val="24"/>
          <w:szCs w:val="24"/>
        </w:rPr>
      </w:pPr>
      <w:r w:rsidRPr="00E27211">
        <w:rPr>
          <w:rFonts w:ascii="Times New Roman" w:hAnsi="Times New Roman"/>
          <w:b/>
          <w:sz w:val="24"/>
          <w:szCs w:val="24"/>
        </w:rPr>
        <w:t xml:space="preserve">Підстави та порядок виникнення права землекористування </w:t>
      </w:r>
    </w:p>
    <w:p w:rsidR="00E27211" w:rsidRDefault="00E27211" w:rsidP="00E27211">
      <w:pPr>
        <w:spacing w:after="0" w:line="240" w:lineRule="auto"/>
        <w:ind w:firstLine="709"/>
        <w:jc w:val="both"/>
        <w:rPr>
          <w:rFonts w:ascii="Times New Roman" w:hAnsi="Times New Roman"/>
          <w:sz w:val="24"/>
          <w:szCs w:val="24"/>
        </w:rPr>
      </w:pPr>
      <w:r>
        <w:rPr>
          <w:rFonts w:ascii="Times New Roman" w:hAnsi="Times New Roman"/>
          <w:sz w:val="24"/>
          <w:szCs w:val="24"/>
        </w:rPr>
        <w:t>П</w:t>
      </w:r>
      <w:r w:rsidR="00F701C8" w:rsidRPr="00E27211">
        <w:rPr>
          <w:rFonts w:ascii="Times New Roman" w:hAnsi="Times New Roman"/>
          <w:sz w:val="24"/>
          <w:szCs w:val="24"/>
        </w:rPr>
        <w:t>раво постійного землекористування юридичних осіб виникає в результаті дій, які являють собою акт розпорядження землею. У зв’язку з цим земельні ділянки надаються на підставі рішень уповноважених органів, до компетенції яких входить право розпорядження землею. Право землекористування може виникнути також при переході права власності на будівлю або споруду до юридичних осіб, які не можуть мати у власності земельні ділянки (ч. 5 ст. 120 ЗК України). Надання у постійне користування земельної ділянки, що вже перебуває у користуванні, провадиться лише після вилучення її у порядку, передбаченому статтями 149</w:t>
      </w:r>
      <w:r>
        <w:rPr>
          <w:rFonts w:ascii="Times New Roman" w:hAnsi="Times New Roman"/>
          <w:sz w:val="24"/>
          <w:szCs w:val="24"/>
        </w:rPr>
        <w:t xml:space="preserve"> </w:t>
      </w:r>
      <w:r w:rsidR="00F701C8" w:rsidRPr="00E27211">
        <w:rPr>
          <w:rFonts w:ascii="Times New Roman" w:hAnsi="Times New Roman"/>
          <w:sz w:val="24"/>
          <w:szCs w:val="24"/>
        </w:rPr>
        <w:t xml:space="preserve">і 151 ЗК України. </w:t>
      </w:r>
    </w:p>
    <w:p w:rsidR="00E27211" w:rsidRPr="00E27211" w:rsidRDefault="00E27211" w:rsidP="00E27211">
      <w:pPr>
        <w:pStyle w:val="rvps2"/>
        <w:shd w:val="clear" w:color="auto" w:fill="FFFFFF"/>
        <w:spacing w:before="0" w:beforeAutospacing="0" w:after="0" w:afterAutospacing="0"/>
        <w:ind w:firstLine="450"/>
        <w:jc w:val="both"/>
      </w:pPr>
      <w:r w:rsidRPr="00E27211">
        <w:t>Надання земельних ділянок державної або комунальної власності у користування здійснюється Верховною Радою Автономної Республіки Крим, Радою міні</w:t>
      </w:r>
      <w:proofErr w:type="gramStart"/>
      <w:r w:rsidRPr="00E27211">
        <w:t>стр</w:t>
      </w:r>
      <w:proofErr w:type="gramEnd"/>
      <w:r w:rsidRPr="00E27211">
        <w:t>ів Автономної Республіки Крим, органами виконавчої влади або органами місцевого самоврядування.</w:t>
      </w:r>
    </w:p>
    <w:p w:rsidR="00E27211" w:rsidRPr="00E27211" w:rsidRDefault="00E27211" w:rsidP="00E27211">
      <w:pPr>
        <w:pStyle w:val="rvps2"/>
        <w:shd w:val="clear" w:color="auto" w:fill="FFFFFF"/>
        <w:spacing w:before="0" w:beforeAutospacing="0" w:after="0" w:afterAutospacing="0"/>
        <w:ind w:firstLine="450"/>
        <w:jc w:val="both"/>
      </w:pPr>
      <w:bookmarkStart w:id="14" w:name="n1058"/>
      <w:bookmarkEnd w:id="14"/>
      <w:proofErr w:type="gramStart"/>
      <w:r w:rsidRPr="00E27211">
        <w:t>Р</w:t>
      </w:r>
      <w:proofErr w:type="gramEnd"/>
      <w:r w:rsidRPr="00E27211">
        <w:t>ішення зазначених органів приймається на підставі проектів землеустрою щодо відведення земельних ділянок у разі:</w:t>
      </w:r>
    </w:p>
    <w:p w:rsidR="00E27211" w:rsidRPr="00E27211" w:rsidRDefault="00E27211" w:rsidP="00E27211">
      <w:pPr>
        <w:pStyle w:val="rvps2"/>
        <w:shd w:val="clear" w:color="auto" w:fill="FFFFFF"/>
        <w:spacing w:before="0" w:beforeAutospacing="0" w:after="0" w:afterAutospacing="0"/>
        <w:ind w:firstLine="450"/>
        <w:jc w:val="both"/>
      </w:pPr>
      <w:bookmarkStart w:id="15" w:name="n1059"/>
      <w:bookmarkEnd w:id="15"/>
      <w:r w:rsidRPr="00E27211">
        <w:t>надання земельної ділянки із зміною її цільового призначення;</w:t>
      </w:r>
    </w:p>
    <w:p w:rsidR="00E27211" w:rsidRPr="00E27211" w:rsidRDefault="00E27211" w:rsidP="00E27211">
      <w:pPr>
        <w:pStyle w:val="rvps2"/>
        <w:shd w:val="clear" w:color="auto" w:fill="FFFFFF"/>
        <w:spacing w:before="0" w:beforeAutospacing="0" w:after="0" w:afterAutospacing="0"/>
        <w:ind w:firstLine="450"/>
        <w:jc w:val="both"/>
      </w:pPr>
      <w:bookmarkStart w:id="16" w:name="n1060"/>
      <w:bookmarkEnd w:id="16"/>
      <w:r w:rsidRPr="00E27211">
        <w:t>формування нової земельної ділянки (</w:t>
      </w:r>
      <w:proofErr w:type="gramStart"/>
      <w:r w:rsidRPr="00E27211">
        <w:t>кр</w:t>
      </w:r>
      <w:proofErr w:type="gramEnd"/>
      <w:r w:rsidRPr="00E27211">
        <w:t>ім поділу та об’єднання).</w:t>
      </w:r>
    </w:p>
    <w:p w:rsidR="00E27211" w:rsidRPr="00E27211" w:rsidRDefault="00E27211" w:rsidP="00E27211">
      <w:pPr>
        <w:pStyle w:val="rvps2"/>
        <w:shd w:val="clear" w:color="auto" w:fill="FFFFFF"/>
        <w:spacing w:before="0" w:beforeAutospacing="0" w:after="0" w:afterAutospacing="0"/>
        <w:ind w:firstLine="450"/>
        <w:jc w:val="both"/>
      </w:pPr>
      <w:bookmarkStart w:id="17" w:name="n1061"/>
      <w:bookmarkEnd w:id="17"/>
      <w:r w:rsidRPr="00E27211">
        <w:t>Надання у користування земельної ділянки, зареєстрованої в Державному земельному кадастрі відповідно до </w:t>
      </w:r>
      <w:hyperlink r:id="rId9" w:tgtFrame="_blank" w:history="1">
        <w:r w:rsidRPr="00E27211">
          <w:rPr>
            <w:rStyle w:val="a8"/>
            <w:color w:val="auto"/>
          </w:rPr>
          <w:t>Закону України "Про Державний земельний кадастр"</w:t>
        </w:r>
      </w:hyperlink>
      <w:r w:rsidRPr="00E27211">
        <w:t>, право власності на яку зареєстровано у Державному реє</w:t>
      </w:r>
      <w:proofErr w:type="gramStart"/>
      <w:r w:rsidRPr="00E27211">
        <w:t>стр</w:t>
      </w:r>
      <w:proofErr w:type="gramEnd"/>
      <w:r w:rsidRPr="00E27211">
        <w:t>і речових прав на нерухоме майно, без зміни її меж та цільового призначення здійснюється без складення документації із землеустрою.</w:t>
      </w:r>
    </w:p>
    <w:p w:rsidR="00E27211" w:rsidRPr="00E27211" w:rsidRDefault="00E27211" w:rsidP="00E27211">
      <w:pPr>
        <w:pStyle w:val="rvps2"/>
        <w:shd w:val="clear" w:color="auto" w:fill="FFFFFF"/>
        <w:spacing w:before="0" w:beforeAutospacing="0" w:after="0" w:afterAutospacing="0"/>
        <w:ind w:firstLine="450"/>
        <w:jc w:val="both"/>
      </w:pPr>
      <w:bookmarkStart w:id="18" w:name="n1062"/>
      <w:bookmarkEnd w:id="18"/>
      <w:r w:rsidRPr="00E27211">
        <w:t xml:space="preserve">Надання у користування земельної ділянки в інших випадках здійснюється на </w:t>
      </w:r>
      <w:proofErr w:type="gramStart"/>
      <w:r w:rsidRPr="00E27211">
        <w:t>п</w:t>
      </w:r>
      <w:proofErr w:type="gramEnd"/>
      <w:r w:rsidRPr="00E27211">
        <w:t xml:space="preserve">ідставі технічної документації із землеустрою щодо встановлення меж земельної ділянки в натурі (на місцевості). У такому разі розроблення такої документації здійснюється на </w:t>
      </w:r>
      <w:proofErr w:type="gramStart"/>
      <w:r w:rsidRPr="00E27211">
        <w:t>п</w:t>
      </w:r>
      <w:proofErr w:type="gramEnd"/>
      <w:r w:rsidRPr="00E27211">
        <w:t>ідставі дозволу, наданого Верховною Радою Автономної Республіки Крим, Радою міністрів Автономної Республіки Крим, органом виконавчої влади або органом місцевого самоврядування, відповідно до повноважень, визначених </w:t>
      </w:r>
      <w:hyperlink r:id="rId10" w:anchor="n1042" w:history="1">
        <w:r w:rsidRPr="00E27211">
          <w:rPr>
            <w:rStyle w:val="a8"/>
            <w:color w:val="auto"/>
          </w:rPr>
          <w:t>статтею 122</w:t>
        </w:r>
      </w:hyperlink>
      <w:r w:rsidRPr="00E27211">
        <w:t> цього Кодексу, крім випадків, коли особа, зацікавлена в одержанні земельної ділянки у користування, набуває право замовити розроблення такої документації без надання такого дозволу.</w:t>
      </w:r>
    </w:p>
    <w:p w:rsidR="00E27211" w:rsidRPr="00E27211" w:rsidRDefault="00E27211" w:rsidP="00E27211">
      <w:pPr>
        <w:pStyle w:val="rvps2"/>
        <w:shd w:val="clear" w:color="auto" w:fill="FFFFFF"/>
        <w:spacing w:before="0" w:beforeAutospacing="0" w:after="0" w:afterAutospacing="0"/>
        <w:ind w:firstLine="450"/>
        <w:jc w:val="both"/>
      </w:pPr>
      <w:bookmarkStart w:id="19" w:name="n1063"/>
      <w:bookmarkEnd w:id="19"/>
      <w:r w:rsidRPr="00E27211">
        <w:t>Земельні ділянки державної та комунальної власності, на яких розташовані буді</w:t>
      </w:r>
      <w:proofErr w:type="gramStart"/>
      <w:r w:rsidRPr="00E27211">
        <w:t>вл</w:t>
      </w:r>
      <w:proofErr w:type="gramEnd"/>
      <w:r w:rsidRPr="00E27211">
        <w:t>і, споруди, інші об’єкти нерухомого майна, що перебувають у державній чи комунальній власності, передаються особам, зазначеним у </w:t>
      </w:r>
      <w:hyperlink r:id="rId11" w:anchor="n783" w:history="1">
        <w:r w:rsidRPr="00E27211">
          <w:rPr>
            <w:rStyle w:val="a8"/>
            <w:color w:val="auto"/>
          </w:rPr>
          <w:t>пункті "а" частини другої статті 92</w:t>
        </w:r>
      </w:hyperlink>
      <w:r w:rsidRPr="00E27211">
        <w:t> цього Кодексу, лише на праві постійного користування.</w:t>
      </w:r>
    </w:p>
    <w:p w:rsidR="00E27211" w:rsidRPr="00E27211" w:rsidRDefault="00E27211" w:rsidP="00E27211">
      <w:pPr>
        <w:pStyle w:val="rvps2"/>
        <w:shd w:val="clear" w:color="auto" w:fill="FFFFFF"/>
        <w:spacing w:before="0" w:beforeAutospacing="0" w:after="0" w:afterAutospacing="0"/>
        <w:ind w:firstLine="450"/>
        <w:jc w:val="both"/>
      </w:pPr>
      <w:bookmarkStart w:id="20" w:name="n2387"/>
      <w:bookmarkEnd w:id="20"/>
      <w:r w:rsidRPr="00E27211">
        <w:t>Інвестор із значними інвестиціями, з яким укладено спеціальний інвестиційний догові</w:t>
      </w:r>
      <w:proofErr w:type="gramStart"/>
      <w:r w:rsidRPr="00E27211">
        <w:t>р</w:t>
      </w:r>
      <w:proofErr w:type="gramEnd"/>
      <w:r w:rsidRPr="00E27211">
        <w:t xml:space="preserve"> у порядку, передбаченому </w:t>
      </w:r>
      <w:hyperlink r:id="rId12" w:anchor="n2" w:tgtFrame="_blank" w:history="1">
        <w:r w:rsidRPr="00E27211">
          <w:rPr>
            <w:rStyle w:val="a8"/>
            <w:color w:val="auto"/>
          </w:rPr>
          <w:t>Законом України</w:t>
        </w:r>
      </w:hyperlink>
      <w:r w:rsidRPr="00E27211">
        <w:t xml:space="preserve"> "Про державну підтримку інвестиційних проектів із значними інвестиціями", та який заінтересований в одержанні у користування земельної ділянки державної або комунальної власності, визначеної спеціальним інвестиційним договором як необхідна для реалізації інвестиційного проекту із значними інвестиціями, має право замовити розроблення </w:t>
      </w:r>
      <w:proofErr w:type="gramStart"/>
      <w:r w:rsidRPr="00E27211">
        <w:t>техн</w:t>
      </w:r>
      <w:proofErr w:type="gramEnd"/>
      <w:r w:rsidRPr="00E27211">
        <w:t xml:space="preserve">ічної документації із землеустрою щодо встановлення меж </w:t>
      </w:r>
      <w:r w:rsidRPr="00E27211">
        <w:lastRenderedPageBreak/>
        <w:t>такої земельної ділянки в натурі (на місцевості) без надання дозволу органом виконавчої влади або органом місцевого самоврядування, що передає земельну ділянку у користування відповідно до повноважень, визначених </w:t>
      </w:r>
      <w:hyperlink r:id="rId13" w:anchor="n1042" w:history="1">
        <w:r w:rsidRPr="00E27211">
          <w:rPr>
            <w:rStyle w:val="a8"/>
            <w:color w:val="auto"/>
          </w:rPr>
          <w:t>статтею 122</w:t>
        </w:r>
      </w:hyperlink>
      <w:r w:rsidRPr="00E27211">
        <w:t xml:space="preserve"> цього Кодексу, про що він зобов’язаний письмово повідомити відповідний орган виконавчої влади або орган місцевого самоврядування протягом </w:t>
      </w:r>
      <w:proofErr w:type="gramStart"/>
      <w:r w:rsidRPr="00E27211">
        <w:t>п’яти</w:t>
      </w:r>
      <w:proofErr w:type="gramEnd"/>
      <w:r w:rsidRPr="00E27211">
        <w:t xml:space="preserve"> робочих днів. До письмового повідомлення додається копія договору про виконання робіт із землеустрою щодо встановлення меж такої земельної ділянки в натурі (на місцевості) та копія укладеного спеціального інвестиційного договору.</w:t>
      </w:r>
    </w:p>
    <w:p w:rsidR="00E27211" w:rsidRPr="00E27211" w:rsidRDefault="00E27211" w:rsidP="00E27211">
      <w:pPr>
        <w:pStyle w:val="rvps2"/>
        <w:shd w:val="clear" w:color="auto" w:fill="FFFFFF"/>
        <w:spacing w:before="0" w:beforeAutospacing="0" w:after="0" w:afterAutospacing="0"/>
        <w:ind w:firstLine="450"/>
        <w:jc w:val="both"/>
      </w:pPr>
      <w:bookmarkStart w:id="21" w:name="n2386"/>
      <w:bookmarkEnd w:id="21"/>
      <w:proofErr w:type="gramStart"/>
      <w:r w:rsidRPr="00E27211">
        <w:t>Особа, зацікавлена в одержанні у користування земельної ділянки із земель державної або комунальної власності за проектом землеустрою щодо її відведення, звертається з клопотанням про надання дозволу на його розробку до відповідного органу виконавчої влади або органу місцевого самоврядування, які відповідно до повноважень, визначених статтею 122 цього Кодексу, передають у власність або</w:t>
      </w:r>
      <w:proofErr w:type="gramEnd"/>
      <w:r w:rsidRPr="00E27211">
        <w:t xml:space="preserve"> користування такі земельні ділянки.</w:t>
      </w:r>
    </w:p>
    <w:p w:rsidR="00E27211" w:rsidRPr="00E27211" w:rsidRDefault="00E27211" w:rsidP="00E27211">
      <w:pPr>
        <w:pStyle w:val="rvps2"/>
        <w:shd w:val="clear" w:color="auto" w:fill="FFFFFF"/>
        <w:spacing w:before="0" w:beforeAutospacing="0" w:after="0" w:afterAutospacing="0"/>
        <w:ind w:firstLine="450"/>
        <w:jc w:val="both"/>
      </w:pPr>
      <w:bookmarkStart w:id="22" w:name="n1066"/>
      <w:bookmarkStart w:id="23" w:name="n1067"/>
      <w:bookmarkEnd w:id="22"/>
      <w:bookmarkEnd w:id="23"/>
      <w:r w:rsidRPr="00E27211">
        <w:t>У клопотанні зазначаються орієнтовний розмі</w:t>
      </w:r>
      <w:proofErr w:type="gramStart"/>
      <w:r w:rsidRPr="00E27211">
        <w:t>р</w:t>
      </w:r>
      <w:proofErr w:type="gramEnd"/>
      <w:r w:rsidRPr="00E27211">
        <w:t xml:space="preserve"> земельної ділянки та її цільове призначення. До клопотання додаються графічні матеріали, на яких зазначено бажане місце розташування та розмі</w:t>
      </w:r>
      <w:proofErr w:type="gramStart"/>
      <w:r w:rsidRPr="00E27211">
        <w:t>р</w:t>
      </w:r>
      <w:proofErr w:type="gramEnd"/>
      <w:r w:rsidRPr="00E27211">
        <w:t xml:space="preserve"> земельної ділянки, письмова згода землекористувача, засвідчена нотаріально (у разі вилучення земельної ділянки). Верховній Раді Автономної Республіки Крим, Раді міні</w:t>
      </w:r>
      <w:proofErr w:type="gramStart"/>
      <w:r w:rsidRPr="00E27211">
        <w:t>стр</w:t>
      </w:r>
      <w:proofErr w:type="gramEnd"/>
      <w:r w:rsidRPr="00E27211">
        <w:t>ів Автономної Республіки Крим, органам виконавчої влади або органам місцевого самоврядування, які передають земельні ділянки державної чи комунальної власності у користування відповідно до повноважень, визначених статтею 122 цього Кодексу, забороняється вимагати додаткові матеріали та документи, не передбачені цією статтею.</w:t>
      </w:r>
    </w:p>
    <w:p w:rsidR="00E27211" w:rsidRPr="00E27211" w:rsidRDefault="00E27211" w:rsidP="00E27211">
      <w:pPr>
        <w:pStyle w:val="rvps2"/>
        <w:shd w:val="clear" w:color="auto" w:fill="FFFFFF"/>
        <w:spacing w:before="0" w:beforeAutospacing="0" w:after="0" w:afterAutospacing="0"/>
        <w:ind w:firstLine="450"/>
        <w:jc w:val="both"/>
      </w:pPr>
      <w:bookmarkStart w:id="24" w:name="n1068"/>
      <w:bookmarkStart w:id="25" w:name="n2278"/>
      <w:bookmarkEnd w:id="24"/>
      <w:bookmarkEnd w:id="25"/>
      <w:proofErr w:type="gramStart"/>
      <w:r w:rsidRPr="00E27211">
        <w:t>У разі звернення з клопотанням про надання дозволу на розроблення проекту землеустрою щодо відведення земельної ділянки особи, яка є державним партнером (концесієдавцем) відповідно до законів України </w:t>
      </w:r>
      <w:hyperlink r:id="rId14" w:tgtFrame="_blank" w:history="1">
        <w:r w:rsidRPr="00E27211">
          <w:rPr>
            <w:rStyle w:val="a8"/>
            <w:color w:val="auto"/>
          </w:rPr>
          <w:t>"Про державно-приватне партнерство"</w:t>
        </w:r>
      </w:hyperlink>
      <w:r w:rsidRPr="00E27211">
        <w:t>, </w:t>
      </w:r>
      <w:hyperlink r:id="rId15" w:tgtFrame="_blank" w:history="1">
        <w:r w:rsidRPr="00E27211">
          <w:rPr>
            <w:rStyle w:val="a8"/>
            <w:color w:val="auto"/>
          </w:rPr>
          <w:t>"Про концесію"</w:t>
        </w:r>
      </w:hyperlink>
      <w:r w:rsidRPr="00E27211">
        <w:t> та зацікавлена в отриманні в користування земельної ділянки для здійснення державно-приватного партнерства, у тому числі реалізації проекту, що</w:t>
      </w:r>
      <w:proofErr w:type="gramEnd"/>
      <w:r w:rsidRPr="00E27211">
        <w:t xml:space="preserve"> здійснюється на умовах концесії, або уповноваженої нею особи до клопотання додається копія </w:t>
      </w:r>
      <w:proofErr w:type="gramStart"/>
      <w:r w:rsidRPr="00E27211">
        <w:t>р</w:t>
      </w:r>
      <w:proofErr w:type="gramEnd"/>
      <w:r w:rsidRPr="00E27211">
        <w:t>ішення про доцільність здійснення державно-приватного партнерства, зокрема у формі концесії.</w:t>
      </w:r>
    </w:p>
    <w:p w:rsidR="00E27211" w:rsidRPr="00E27211" w:rsidRDefault="00E27211" w:rsidP="00E27211">
      <w:pPr>
        <w:pStyle w:val="rvps2"/>
        <w:shd w:val="clear" w:color="auto" w:fill="FFFFFF"/>
        <w:spacing w:before="0" w:beforeAutospacing="0" w:after="0" w:afterAutospacing="0"/>
        <w:ind w:firstLine="450"/>
        <w:jc w:val="both"/>
      </w:pPr>
      <w:bookmarkStart w:id="26" w:name="n2277"/>
      <w:bookmarkStart w:id="27" w:name="n2389"/>
      <w:bookmarkEnd w:id="26"/>
      <w:bookmarkEnd w:id="27"/>
      <w:r w:rsidRPr="00E27211">
        <w:t>Якщо з клопотанням про надання дозволу на розроблення проекту землеустрою щодо відведення земельної ділянки звертається інвестор із значними інвестиціями, з яким укладено спеціальний інвестиційний догові</w:t>
      </w:r>
      <w:proofErr w:type="gramStart"/>
      <w:r w:rsidRPr="00E27211">
        <w:t>р</w:t>
      </w:r>
      <w:proofErr w:type="gramEnd"/>
      <w:r w:rsidRPr="00E27211">
        <w:t xml:space="preserve"> у порядку, передбаченому </w:t>
      </w:r>
      <w:hyperlink r:id="rId16" w:anchor="n2" w:tgtFrame="_blank" w:history="1">
        <w:r w:rsidRPr="00E27211">
          <w:rPr>
            <w:rStyle w:val="a8"/>
            <w:color w:val="auto"/>
          </w:rPr>
          <w:t>Законом України</w:t>
        </w:r>
      </w:hyperlink>
      <w:r w:rsidRPr="00E27211">
        <w:t xml:space="preserve"> "Про державну підтримку інвестиційних проектів із значними інвестиціями", або уповноважена ним особа, то до клопотання додається копія укладеного спеціального інвестиційного договору та копія документів, що </w:t>
      </w:r>
      <w:proofErr w:type="gramStart"/>
      <w:r w:rsidRPr="00E27211">
        <w:t>п</w:t>
      </w:r>
      <w:proofErr w:type="gramEnd"/>
      <w:r w:rsidRPr="00E27211">
        <w:t>ідтверджують повноваження уповноваженої особи.</w:t>
      </w:r>
    </w:p>
    <w:p w:rsidR="00E27211" w:rsidRPr="00E27211" w:rsidRDefault="00E27211" w:rsidP="00E27211">
      <w:pPr>
        <w:pStyle w:val="rvps2"/>
        <w:shd w:val="clear" w:color="auto" w:fill="FFFFFF"/>
        <w:spacing w:before="0" w:beforeAutospacing="0" w:after="0" w:afterAutospacing="0"/>
        <w:ind w:firstLine="450"/>
        <w:jc w:val="both"/>
      </w:pPr>
      <w:bookmarkStart w:id="28" w:name="n2388"/>
      <w:bookmarkEnd w:id="28"/>
      <w:r w:rsidRPr="00E27211">
        <w:t xml:space="preserve">Відповідний орган виконавчої влади або орган місцевого самоврядування в межах їх повноважень у місячний строк розглядає клопотання і дає дозвіл на розроблення проекту землеустрою щодо відведення земельної ділянки або надає мотивовану відмову у його наданні. </w:t>
      </w:r>
      <w:proofErr w:type="gramStart"/>
      <w:r w:rsidRPr="00E27211">
        <w:t>П</w:t>
      </w:r>
      <w:proofErr w:type="gramEnd"/>
      <w:r w:rsidRPr="00E27211">
        <w:t xml:space="preserve">ідставою відмови у наданні такого дозволу може бути 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w:t>
      </w:r>
      <w:proofErr w:type="gramStart"/>
      <w:r w:rsidRPr="00E27211">
        <w:t>техн</w:t>
      </w:r>
      <w:proofErr w:type="gramEnd"/>
      <w:r w:rsidRPr="00E27211">
        <w:t>іко-економічних обґрунтувань використання та охорони земель адміністративно-територіальних одиниць, проектів землеустрою щодо впорядкування території населених пунктів, затверджених у встановленому законом порядку.</w:t>
      </w:r>
    </w:p>
    <w:p w:rsidR="00E27211" w:rsidRPr="00E27211" w:rsidRDefault="00E27211" w:rsidP="00E27211">
      <w:pPr>
        <w:pStyle w:val="rvps2"/>
        <w:shd w:val="clear" w:color="auto" w:fill="FFFFFF"/>
        <w:spacing w:before="0" w:beforeAutospacing="0" w:after="0" w:afterAutospacing="0"/>
        <w:ind w:firstLine="450"/>
        <w:jc w:val="both"/>
      </w:pPr>
      <w:bookmarkStart w:id="29" w:name="n1070"/>
      <w:bookmarkEnd w:id="29"/>
      <w:proofErr w:type="gramStart"/>
      <w:r w:rsidRPr="00E27211">
        <w:t>Забороняється відмова у наданні дозволу на розробку проекту землеустрою щодо відведення земельних ділянок, місце розташування об'єктів на яких погоджено відповідним органом виконавчої влади або органом місцевого самоврядування згідно із </w:t>
      </w:r>
      <w:hyperlink r:id="rId17" w:anchor="n1512" w:history="1">
        <w:r w:rsidRPr="00E27211">
          <w:rPr>
            <w:rStyle w:val="a8"/>
            <w:color w:val="auto"/>
          </w:rPr>
          <w:t>статтею 151</w:t>
        </w:r>
      </w:hyperlink>
      <w:r w:rsidRPr="00E27211">
        <w:t> цього Кодексу.</w:t>
      </w:r>
      <w:proofErr w:type="gramEnd"/>
    </w:p>
    <w:p w:rsidR="00E27211" w:rsidRPr="00E27211" w:rsidRDefault="00E27211" w:rsidP="00E27211">
      <w:pPr>
        <w:pStyle w:val="rvps2"/>
        <w:shd w:val="clear" w:color="auto" w:fill="FFFFFF"/>
        <w:spacing w:before="0" w:beforeAutospacing="0" w:after="0" w:afterAutospacing="0"/>
        <w:ind w:firstLine="450"/>
        <w:jc w:val="both"/>
      </w:pPr>
      <w:bookmarkStart w:id="30" w:name="n1071"/>
      <w:bookmarkEnd w:id="30"/>
      <w:r w:rsidRPr="00E27211">
        <w:t>У разі якщо у місячний строк з дня реєстрації клопотання Верховна Рада Автономної Республіки Крим, Рада міні</w:t>
      </w:r>
      <w:proofErr w:type="gramStart"/>
      <w:r w:rsidRPr="00E27211">
        <w:t>стр</w:t>
      </w:r>
      <w:proofErr w:type="gramEnd"/>
      <w:r w:rsidRPr="00E27211">
        <w:t>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користування відповідно до повноважень, визначених </w:t>
      </w:r>
      <w:hyperlink r:id="rId18" w:anchor="n1031" w:history="1">
        <w:r w:rsidRPr="00E27211">
          <w:rPr>
            <w:rStyle w:val="a8"/>
            <w:color w:val="auto"/>
          </w:rPr>
          <w:t>статтею 122</w:t>
        </w:r>
      </w:hyperlink>
      <w:r w:rsidRPr="00E27211">
        <w:t xml:space="preserve"> цього Кодексу, не </w:t>
      </w:r>
      <w:proofErr w:type="gramStart"/>
      <w:r w:rsidRPr="00E27211">
        <w:t xml:space="preserve">надав дозволу на розроблення документації із </w:t>
      </w:r>
      <w:r w:rsidRPr="00E27211">
        <w:lastRenderedPageBreak/>
        <w:t>землеустрою або мотивовану відмову у його наданні, особа, зацікавлена в одержанні у користування земельної ділянки із земель державної або комунальної власності, і якій належить право власності на об’єкт нерухомості (жилий будинок, іншу будівлю, споруду), розташований на такій земельній ділянці, у місячний строк з дня зак</w:t>
      </w:r>
      <w:proofErr w:type="gramEnd"/>
      <w:r w:rsidRPr="00E27211">
        <w:t>інчення зазначеного строку має право замовити розроблення документації із землеустрою без надання такого дозволу, про що письмово повідомляє Верховну Раду Автономної Республіки Крим, Раду міні</w:t>
      </w:r>
      <w:proofErr w:type="gramStart"/>
      <w:r w:rsidRPr="00E27211">
        <w:t>стр</w:t>
      </w:r>
      <w:proofErr w:type="gramEnd"/>
      <w:r w:rsidRPr="00E27211">
        <w:t>ів Автономної Республіки Крим, відповідний орган виконавчої влади або орган місцевого самоврядування. До письмового повідомлення додається догові</w:t>
      </w:r>
      <w:proofErr w:type="gramStart"/>
      <w:r w:rsidRPr="00E27211">
        <w:t>р</w:t>
      </w:r>
      <w:proofErr w:type="gramEnd"/>
      <w:r w:rsidRPr="00E27211">
        <w:t xml:space="preserve"> на виконання робіт із землеустрою щодо відведення земельної ділянки.</w:t>
      </w:r>
    </w:p>
    <w:p w:rsidR="00E27211" w:rsidRPr="00E27211" w:rsidRDefault="00E27211" w:rsidP="00E27211">
      <w:pPr>
        <w:pStyle w:val="rvps2"/>
        <w:shd w:val="clear" w:color="auto" w:fill="FFFFFF"/>
        <w:spacing w:before="0" w:beforeAutospacing="0" w:after="0" w:afterAutospacing="0"/>
        <w:ind w:firstLine="450"/>
        <w:jc w:val="both"/>
        <w:rPr>
          <w:lang w:val="uk-UA"/>
        </w:rPr>
      </w:pPr>
      <w:bookmarkStart w:id="31" w:name="n1072"/>
      <w:bookmarkStart w:id="32" w:name="n2572"/>
      <w:bookmarkEnd w:id="31"/>
      <w:bookmarkEnd w:id="32"/>
      <w:r w:rsidRPr="00E27211">
        <w:t>У разі надання дозволу на розроблення проекту землеустрою щодо відведення земельної ділянки Рада міні</w:t>
      </w:r>
      <w:proofErr w:type="gramStart"/>
      <w:r w:rsidRPr="00E27211">
        <w:t>стр</w:t>
      </w:r>
      <w:proofErr w:type="gramEnd"/>
      <w:r w:rsidRPr="00E27211">
        <w:t>ів Автономної Республіки Крим, органи виконавчої влади чи органи місцевого самоврядування, що передають земельні ділянки державної чи комунальної власності у власність та користування відповідно до повноважень, визначених </w:t>
      </w:r>
      <w:hyperlink r:id="rId19" w:anchor="n1031" w:history="1">
        <w:r w:rsidRPr="00E27211">
          <w:rPr>
            <w:rStyle w:val="a8"/>
            <w:color w:val="auto"/>
          </w:rPr>
          <w:t>статтею 122</w:t>
        </w:r>
      </w:hyperlink>
      <w:r w:rsidRPr="00E27211">
        <w:t xml:space="preserve"> цього Кодексу, зобов’язані протягом десяти робочих днів з дня прийняття </w:t>
      </w:r>
      <w:proofErr w:type="gramStart"/>
      <w:r w:rsidRPr="00E27211">
        <w:t>р</w:t>
      </w:r>
      <w:proofErr w:type="gramEnd"/>
      <w:r w:rsidRPr="00E27211">
        <w:t xml:space="preserve">ішення про надання дозволу на розроблення проекту землеустрою щодо відведення земельної ділянки або з дня повідомлення особою, зацікавленою в одержанні у користування земельної ділянки із земель державної або комунальної власності, про замовлення проекту землеустрою щодо відведення земельної ділянки без надання дозволу на розроблення проекту землеустрою щодо відведення земельної ділянки у порядку, передбаченому цією частиною, відобразити на картографічній основі Державного земельного кадастру орієнтовне місце розташування земельної ділянки, зазначити дату та номер відповідного </w:t>
      </w:r>
      <w:proofErr w:type="gramStart"/>
      <w:r w:rsidRPr="00E27211">
        <w:t>р</w:t>
      </w:r>
      <w:proofErr w:type="gramEnd"/>
      <w:r w:rsidRPr="00E27211">
        <w:t>ішення, а також майбутнє цільове призначення земельної ділянки. Зазначена інформація оприлюднюється на безоплатній основі на офіційному веб-сайті центрального органу виконавчої влади, що реалізує державну політику у сфері земельних відносин.</w:t>
      </w:r>
      <w:bookmarkStart w:id="33" w:name="n2571"/>
      <w:bookmarkEnd w:id="33"/>
    </w:p>
    <w:p w:rsidR="00E27211" w:rsidRPr="00E27211" w:rsidRDefault="00E27211" w:rsidP="00E27211">
      <w:pPr>
        <w:pStyle w:val="rvps2"/>
        <w:shd w:val="clear" w:color="auto" w:fill="FFFFFF"/>
        <w:spacing w:before="0" w:beforeAutospacing="0" w:after="0" w:afterAutospacing="0"/>
        <w:ind w:firstLine="450"/>
        <w:jc w:val="both"/>
      </w:pPr>
      <w:bookmarkStart w:id="34" w:name="n1073"/>
      <w:bookmarkEnd w:id="34"/>
      <w:r w:rsidRPr="00E27211">
        <w:t xml:space="preserve">Умови і строки розроблення проектів землеустрою щодо відведення земельних ділянок визначаються договором, укладеним замовником з виконавцем цих робіт відповідно до </w:t>
      </w:r>
      <w:proofErr w:type="gramStart"/>
      <w:r w:rsidRPr="00E27211">
        <w:t>типового</w:t>
      </w:r>
      <w:proofErr w:type="gramEnd"/>
      <w:r w:rsidRPr="00E27211">
        <w:t xml:space="preserve"> договору. Типовий догові</w:t>
      </w:r>
      <w:proofErr w:type="gramStart"/>
      <w:r w:rsidRPr="00E27211">
        <w:t>р</w:t>
      </w:r>
      <w:proofErr w:type="gramEnd"/>
      <w:r w:rsidRPr="00E27211">
        <w:t xml:space="preserve"> на розроблення проекту землеустрою щодо відведення земельної ділянки затверджується Кабінетом Міністрів України.</w:t>
      </w:r>
    </w:p>
    <w:p w:rsidR="00E27211" w:rsidRPr="00E27211" w:rsidRDefault="00E27211" w:rsidP="00E27211">
      <w:pPr>
        <w:pStyle w:val="rvps2"/>
        <w:shd w:val="clear" w:color="auto" w:fill="FFFFFF"/>
        <w:spacing w:before="0" w:beforeAutospacing="0" w:after="0" w:afterAutospacing="0"/>
        <w:ind w:firstLine="450"/>
        <w:jc w:val="both"/>
      </w:pPr>
      <w:bookmarkStart w:id="35" w:name="n2280"/>
      <w:bookmarkEnd w:id="35"/>
      <w:r w:rsidRPr="00E27211">
        <w:t xml:space="preserve">У разі встановлення меж земельної ділянки в натурі (на місцевості) або формування земельної ділянки, необхідної для здійснення державно-приватного партнерства (реалізації проекту, що здійснюється на умовах концесії), замовником документації із землеустрою є державний партнер (концесієдавець), а також за його дорученням державне або комунальне </w:t>
      </w:r>
      <w:proofErr w:type="gramStart"/>
      <w:r w:rsidRPr="00E27211">
        <w:t>п</w:t>
      </w:r>
      <w:proofErr w:type="gramEnd"/>
      <w:r w:rsidRPr="00E27211">
        <w:t>ідприємство, установа, організація чи господарське товариство, 100 відсотків акцій (часток) якого належать державі, Автономній Республіці Крим, територіальній громаді або іншому господарському товариству, 100 відсотків акцій (часток) якого належать державі.</w:t>
      </w:r>
    </w:p>
    <w:p w:rsidR="00E27211" w:rsidRPr="00E27211" w:rsidRDefault="00E27211" w:rsidP="00E27211">
      <w:pPr>
        <w:pStyle w:val="rvps2"/>
        <w:shd w:val="clear" w:color="auto" w:fill="FFFFFF"/>
        <w:spacing w:before="0" w:beforeAutospacing="0" w:after="0" w:afterAutospacing="0"/>
        <w:ind w:firstLine="450"/>
        <w:jc w:val="both"/>
      </w:pPr>
      <w:bookmarkStart w:id="36" w:name="n2279"/>
      <w:bookmarkStart w:id="37" w:name="n1074"/>
      <w:bookmarkEnd w:id="36"/>
      <w:bookmarkEnd w:id="37"/>
      <w:r w:rsidRPr="00E27211">
        <w:t xml:space="preserve">Відповідний орган виконавчої влади або орган місцевого самоврядування у двотижневий строк з дня отримання проекту землеустрою щодо відведення земельної ділянки приймає </w:t>
      </w:r>
      <w:proofErr w:type="gramStart"/>
      <w:r w:rsidRPr="00E27211">
        <w:t>р</w:t>
      </w:r>
      <w:proofErr w:type="gramEnd"/>
      <w:r w:rsidRPr="00E27211">
        <w:t>ішення про надання земельної ділянки у користування.</w:t>
      </w:r>
    </w:p>
    <w:p w:rsidR="00E27211" w:rsidRPr="00E27211" w:rsidRDefault="00E27211" w:rsidP="00E27211">
      <w:pPr>
        <w:pStyle w:val="rvps2"/>
        <w:shd w:val="clear" w:color="auto" w:fill="FFFFFF"/>
        <w:spacing w:before="0" w:beforeAutospacing="0" w:after="0" w:afterAutospacing="0"/>
        <w:ind w:firstLine="450"/>
        <w:jc w:val="both"/>
      </w:pPr>
      <w:bookmarkStart w:id="38" w:name="n2573"/>
      <w:bookmarkEnd w:id="38"/>
      <w:r w:rsidRPr="00E27211">
        <w:t>Якщо земельна ділянка надається у користування за погодженням з Верховною Радою України, погоджений проект землеустрою щодо відведення земельної ділянки подається до Ради міні</w:t>
      </w:r>
      <w:proofErr w:type="gramStart"/>
      <w:r w:rsidRPr="00E27211">
        <w:t>стр</w:t>
      </w:r>
      <w:proofErr w:type="gramEnd"/>
      <w:r w:rsidRPr="00E27211">
        <w:t>ів Автономної Республіки Крим, обласних, Київської та Севастопольської міських державних адміністрацій, які із своїми пропозиціями подають зазначений проект до Кабінету Міні</w:t>
      </w:r>
      <w:proofErr w:type="gramStart"/>
      <w:r w:rsidRPr="00E27211">
        <w:t>стр</w:t>
      </w:r>
      <w:proofErr w:type="gramEnd"/>
      <w:r w:rsidRPr="00E27211">
        <w:t>ів України, який розглядає ці матеріали та подає їх до Верховної Ради України для прийняття відповідного рішення.</w:t>
      </w:r>
    </w:p>
    <w:p w:rsidR="00E27211" w:rsidRPr="00E27211" w:rsidRDefault="00E27211" w:rsidP="00E27211">
      <w:pPr>
        <w:pStyle w:val="rvps2"/>
        <w:shd w:val="clear" w:color="auto" w:fill="FFFFFF"/>
        <w:spacing w:before="0" w:beforeAutospacing="0" w:after="0" w:afterAutospacing="0"/>
        <w:ind w:firstLine="450"/>
        <w:jc w:val="both"/>
      </w:pPr>
      <w:bookmarkStart w:id="39" w:name="n1080"/>
      <w:bookmarkEnd w:id="39"/>
      <w:r w:rsidRPr="00E27211">
        <w:t xml:space="preserve">Якщо земельна ділянка надається у користування за </w:t>
      </w:r>
      <w:proofErr w:type="gramStart"/>
      <w:r w:rsidRPr="00E27211">
        <w:t>р</w:t>
      </w:r>
      <w:proofErr w:type="gramEnd"/>
      <w:r w:rsidRPr="00E27211">
        <w:t>ішенням Кабінету Міністрів України або за погодженням з Кабінетом Міністрів України, погоджений проект землеустрою щодо відведення земельної ділянки (крім проектів землеустрою щодо відведення у користування земельних ділянок зони відчуження та зони безумовного (обов’язкового) відселення території, що зазнала радіоактивного забруднення внаслідок Чорнобильської катастрофи) подається відповідно до Ради міні</w:t>
      </w:r>
      <w:proofErr w:type="gramStart"/>
      <w:r w:rsidRPr="00E27211">
        <w:t>стр</w:t>
      </w:r>
      <w:proofErr w:type="gramEnd"/>
      <w:r w:rsidRPr="00E27211">
        <w:t>ів Автономної Республіки Крим, обласних, Київської та Севастопольської міських державних адміністрацій, які розглядають його і в місячний строк подають зазначений проект зі своїми пропозиціями до Кабінету Міні</w:t>
      </w:r>
      <w:proofErr w:type="gramStart"/>
      <w:r w:rsidRPr="00E27211">
        <w:t>стр</w:t>
      </w:r>
      <w:proofErr w:type="gramEnd"/>
      <w:r w:rsidRPr="00E27211">
        <w:t>ів України для прийняття відповідного рішення.</w:t>
      </w:r>
    </w:p>
    <w:p w:rsidR="00E27211" w:rsidRPr="00E27211" w:rsidRDefault="00E27211" w:rsidP="00E27211">
      <w:pPr>
        <w:pStyle w:val="rvps2"/>
        <w:shd w:val="clear" w:color="auto" w:fill="FFFFFF"/>
        <w:spacing w:before="0" w:beforeAutospacing="0" w:after="0" w:afterAutospacing="0"/>
        <w:ind w:firstLine="450"/>
        <w:jc w:val="both"/>
      </w:pPr>
      <w:bookmarkStart w:id="40" w:name="n2574"/>
      <w:bookmarkStart w:id="41" w:name="n2168"/>
      <w:bookmarkEnd w:id="40"/>
      <w:bookmarkEnd w:id="41"/>
      <w:r w:rsidRPr="00E27211">
        <w:lastRenderedPageBreak/>
        <w:t>Проекти землеустрою щодо відведення у користування земельних ділянок зони відчуження та зони безумовного (обов’язкового) відселення території, що зазнала радіоактивного забруднення внаслідок Чорнобильської катастрофи, подаються до Кабінету Міні</w:t>
      </w:r>
      <w:proofErr w:type="gramStart"/>
      <w:r w:rsidRPr="00E27211">
        <w:t>стр</w:t>
      </w:r>
      <w:proofErr w:type="gramEnd"/>
      <w:r w:rsidRPr="00E27211">
        <w:t>ів України центральним органом виконавчої влади, що реалізує державну політику у сфері управління зоною відчуження та зоною безумовного (</w:t>
      </w:r>
      <w:proofErr w:type="gramStart"/>
      <w:r w:rsidRPr="00E27211">
        <w:t>обов’язкового) відселення, разом із пропозиціями.</w:t>
      </w:r>
      <w:proofErr w:type="gramEnd"/>
    </w:p>
    <w:p w:rsidR="00E27211" w:rsidRPr="00E27211" w:rsidRDefault="00E27211" w:rsidP="00E27211">
      <w:pPr>
        <w:pStyle w:val="rvps2"/>
        <w:shd w:val="clear" w:color="auto" w:fill="FFFFFF"/>
        <w:spacing w:before="0" w:beforeAutospacing="0" w:after="0" w:afterAutospacing="0"/>
        <w:ind w:firstLine="450"/>
        <w:jc w:val="both"/>
      </w:pPr>
      <w:bookmarkStart w:id="42" w:name="n2575"/>
      <w:bookmarkEnd w:id="42"/>
      <w:r w:rsidRPr="00E27211">
        <w:t>Якщо земельна ділянка надається у користування Верховною Радою Автономної Республіки Крим, погоджений проект землеустрою щодо відведення земельної ділянки подається до Ради міністрів Автономної Республіки Крим, яка розглядає його і в місячний строк подає зазначений проект із своїми пропозиціями до Верховно</w:t>
      </w:r>
      <w:proofErr w:type="gramStart"/>
      <w:r w:rsidRPr="00E27211">
        <w:t>ї Р</w:t>
      </w:r>
      <w:proofErr w:type="gramEnd"/>
      <w:r w:rsidRPr="00E27211">
        <w:t>ади Автономної Республіки Крим.</w:t>
      </w:r>
    </w:p>
    <w:p w:rsidR="00E27211" w:rsidRPr="00E27211" w:rsidRDefault="00E27211" w:rsidP="00E27211">
      <w:pPr>
        <w:pStyle w:val="rvps2"/>
        <w:shd w:val="clear" w:color="auto" w:fill="FFFFFF"/>
        <w:spacing w:before="0" w:beforeAutospacing="0" w:after="0" w:afterAutospacing="0"/>
        <w:ind w:firstLine="450"/>
        <w:jc w:val="both"/>
      </w:pPr>
      <w:bookmarkStart w:id="43" w:name="n1084"/>
      <w:bookmarkEnd w:id="43"/>
      <w:r w:rsidRPr="00E27211">
        <w:t xml:space="preserve">Якщо земельна ділянка надається в оренду для здійснення державно-приватного партнерства, зокрема концесії, погоджений проект землеустрою щодо відведення земельної ділянки, замовником якого був державний партнер, концесієдавець або за його дорученням державне або комунальне </w:t>
      </w:r>
      <w:proofErr w:type="gramStart"/>
      <w:r w:rsidRPr="00E27211">
        <w:t>п</w:t>
      </w:r>
      <w:proofErr w:type="gramEnd"/>
      <w:r w:rsidRPr="00E27211">
        <w:t xml:space="preserve">ідприємство, установа, організація чи господарське товариство, 100 відсотків акцій (часток) якого належать державі, Автономній Республіці Крим, територіальній громаді або іншому господарському товариству, </w:t>
      </w:r>
      <w:proofErr w:type="gramStart"/>
      <w:r w:rsidRPr="00E27211">
        <w:t>подається</w:t>
      </w:r>
      <w:proofErr w:type="gramEnd"/>
      <w:r w:rsidRPr="00E27211">
        <w:t xml:space="preserve"> приватним партнером, концесіонером до органу виконавчої влади або органу місцевого самоврядування відповідно до повноважень, визначених </w:t>
      </w:r>
      <w:hyperlink r:id="rId20" w:anchor="n1042" w:history="1">
        <w:r w:rsidRPr="00E27211">
          <w:rPr>
            <w:rStyle w:val="a8"/>
            <w:color w:val="auto"/>
          </w:rPr>
          <w:t>статтею 122</w:t>
        </w:r>
      </w:hyperlink>
      <w:r w:rsidRPr="00E27211">
        <w:t> цього Кодексу.</w:t>
      </w:r>
    </w:p>
    <w:p w:rsidR="00E27211" w:rsidRPr="00E27211" w:rsidRDefault="00E27211" w:rsidP="00E27211">
      <w:pPr>
        <w:pStyle w:val="rvps2"/>
        <w:shd w:val="clear" w:color="auto" w:fill="FFFFFF"/>
        <w:spacing w:before="0" w:beforeAutospacing="0" w:after="0" w:afterAutospacing="0"/>
        <w:ind w:firstLine="450"/>
        <w:jc w:val="both"/>
      </w:pPr>
      <w:bookmarkStart w:id="44" w:name="n2576"/>
      <w:bookmarkStart w:id="45" w:name="n2283"/>
      <w:bookmarkEnd w:id="44"/>
      <w:bookmarkEnd w:id="45"/>
      <w:r w:rsidRPr="00E27211">
        <w:t xml:space="preserve">У разі якщо земельна ділянка державної або комунальної власності формується до проведення конкурсу з визначення приватного партнера, концесійного конкурсу, передача її в оренду здійснюється </w:t>
      </w:r>
      <w:proofErr w:type="gramStart"/>
      <w:r w:rsidRPr="00E27211">
        <w:t>п</w:t>
      </w:r>
      <w:proofErr w:type="gramEnd"/>
      <w:r w:rsidRPr="00E27211">
        <w:t>ісля укладення концесійного договору або іншого договору, укладеного в рамках державно-приватного партнерства.</w:t>
      </w:r>
    </w:p>
    <w:p w:rsidR="00E27211" w:rsidRPr="00E27211" w:rsidRDefault="00E27211" w:rsidP="00E27211">
      <w:pPr>
        <w:pStyle w:val="rvps2"/>
        <w:shd w:val="clear" w:color="auto" w:fill="FFFFFF"/>
        <w:spacing w:before="0" w:beforeAutospacing="0" w:after="0" w:afterAutospacing="0"/>
        <w:ind w:firstLine="450"/>
        <w:jc w:val="both"/>
      </w:pPr>
      <w:bookmarkStart w:id="46" w:name="n2284"/>
      <w:bookmarkEnd w:id="46"/>
      <w:r w:rsidRPr="00E27211">
        <w:t xml:space="preserve">Якщо така земельна ділянка перебуває у постійному користуванні, </w:t>
      </w:r>
      <w:proofErr w:type="gramStart"/>
      <w:r w:rsidRPr="00E27211">
        <w:t>р</w:t>
      </w:r>
      <w:proofErr w:type="gramEnd"/>
      <w:r w:rsidRPr="00E27211">
        <w:t>ішення органу виконавчої влади, органу місцевого самоврядування про передачу її в оренду приватному партнеру, концесіонеру для здійснення державно-приватного партнерства, концесії є одночасно рішенням про припинення права постійного користування такою земельною ділянкою.</w:t>
      </w:r>
    </w:p>
    <w:p w:rsidR="00E27211" w:rsidRPr="00E27211" w:rsidRDefault="00E27211" w:rsidP="00E27211">
      <w:pPr>
        <w:pStyle w:val="rvps2"/>
        <w:shd w:val="clear" w:color="auto" w:fill="FFFFFF"/>
        <w:spacing w:before="0" w:beforeAutospacing="0" w:after="0" w:afterAutospacing="0"/>
        <w:ind w:firstLine="450"/>
        <w:jc w:val="both"/>
      </w:pPr>
      <w:bookmarkStart w:id="47" w:name="n2285"/>
      <w:bookmarkEnd w:id="47"/>
      <w:proofErr w:type="gramStart"/>
      <w:r w:rsidRPr="00E27211">
        <w:t>Поділ земельної ділянки державної або комунальної власності, яка перебуває у постійному користуванні, здійснений до проведення конкурсу з визначення приватного партнера, концесійного конкурсу з метою подальшої передачі однієї чи декількох земельних ділянок, сформованих внаслідок такого поділу, в оренду приватному партнеру, концесіонеру для здійснення державно-приватного партнерства, концесії, не припиняє права пост</w:t>
      </w:r>
      <w:proofErr w:type="gramEnd"/>
      <w:r w:rsidRPr="00E27211">
        <w:t xml:space="preserve">ійного користування до прийняття </w:t>
      </w:r>
      <w:proofErr w:type="gramStart"/>
      <w:r w:rsidRPr="00E27211">
        <w:t>р</w:t>
      </w:r>
      <w:proofErr w:type="gramEnd"/>
      <w:r w:rsidRPr="00E27211">
        <w:t>ішення про передачу її в оренду приватному партнеру, концесіонеру.</w:t>
      </w:r>
    </w:p>
    <w:p w:rsidR="00E27211" w:rsidRPr="00E27211" w:rsidRDefault="00E27211" w:rsidP="00E27211">
      <w:pPr>
        <w:pStyle w:val="rvps2"/>
        <w:shd w:val="clear" w:color="auto" w:fill="FFFFFF"/>
        <w:spacing w:before="0" w:beforeAutospacing="0" w:after="0" w:afterAutospacing="0"/>
        <w:ind w:firstLine="450"/>
        <w:jc w:val="both"/>
        <w:rPr>
          <w:lang w:val="uk-UA"/>
        </w:rPr>
      </w:pPr>
      <w:bookmarkStart w:id="48" w:name="n2286"/>
      <w:bookmarkEnd w:id="48"/>
      <w:r w:rsidRPr="00E27211">
        <w:t xml:space="preserve">Земельні ділянки, необхідні для здійснення державно-приватного партнерства, зокрема концесії, </w:t>
      </w:r>
      <w:proofErr w:type="gramStart"/>
      <w:r w:rsidRPr="00E27211">
        <w:t>п</w:t>
      </w:r>
      <w:proofErr w:type="gramEnd"/>
      <w:r w:rsidRPr="00E27211">
        <w:t>ідлягають передачі в оренду приватному партнеру, концесіонеру на строк дії договору, укладеного в рамках державно-приватного партнерства, або концесійного договору.</w:t>
      </w:r>
      <w:bookmarkStart w:id="49" w:name="n2281"/>
      <w:bookmarkEnd w:id="49"/>
    </w:p>
    <w:p w:rsidR="00E27211" w:rsidRPr="00E27211" w:rsidRDefault="00E27211" w:rsidP="00E27211">
      <w:pPr>
        <w:pStyle w:val="rvps2"/>
        <w:shd w:val="clear" w:color="auto" w:fill="FFFFFF"/>
        <w:spacing w:before="0" w:beforeAutospacing="0" w:after="0" w:afterAutospacing="0"/>
        <w:ind w:firstLine="450"/>
        <w:jc w:val="both"/>
      </w:pPr>
      <w:r w:rsidRPr="00E27211">
        <w:t xml:space="preserve"> Якщо земельна ділянка надається в користування інвестору із значними інвестиціями, з яким укладено спеціальний інвестиційний догові</w:t>
      </w:r>
      <w:proofErr w:type="gramStart"/>
      <w:r w:rsidRPr="00E27211">
        <w:t>р</w:t>
      </w:r>
      <w:proofErr w:type="gramEnd"/>
      <w:r w:rsidRPr="00E27211">
        <w:t xml:space="preserve"> у порядку, передбаченому </w:t>
      </w:r>
      <w:hyperlink r:id="rId21" w:anchor="n2" w:tgtFrame="_blank" w:history="1">
        <w:r w:rsidRPr="00E27211">
          <w:rPr>
            <w:rStyle w:val="a8"/>
            <w:color w:val="auto"/>
          </w:rPr>
          <w:t>Законом України</w:t>
        </w:r>
      </w:hyperlink>
      <w:r w:rsidRPr="00E27211">
        <w:t xml:space="preserve"> "Про державну підтримку інвестиційних проектів із значними інвестиціями", то погоджений проект землеустрою щодо відведення земельної ділянки, а в разі необхідності здійснення обов’язкової державної експертизи землевпорядної документації згідно із законом - </w:t>
      </w:r>
      <w:proofErr w:type="gramStart"/>
      <w:r w:rsidRPr="00E27211">
        <w:t>п</w:t>
      </w:r>
      <w:proofErr w:type="gramEnd"/>
      <w:r w:rsidRPr="00E27211">
        <w:t>ісля отримання позитивного висновку державної експертизи, подається інвестором із значними інвестиціями до органу виконавчої влади або органу місцевого самоврядування відповідно до повноважень, визначених </w:t>
      </w:r>
      <w:hyperlink r:id="rId22" w:anchor="n1042" w:history="1">
        <w:r w:rsidRPr="00E27211">
          <w:rPr>
            <w:rStyle w:val="a8"/>
            <w:color w:val="auto"/>
          </w:rPr>
          <w:t>статтею 122</w:t>
        </w:r>
      </w:hyperlink>
      <w:r w:rsidRPr="00E27211">
        <w:t> цього Кодексу.</w:t>
      </w:r>
    </w:p>
    <w:p w:rsidR="00E27211" w:rsidRPr="00E27211" w:rsidRDefault="00E27211" w:rsidP="00E27211">
      <w:pPr>
        <w:pStyle w:val="rvps2"/>
        <w:shd w:val="clear" w:color="auto" w:fill="FFFFFF"/>
        <w:spacing w:before="0" w:beforeAutospacing="0" w:after="0" w:afterAutospacing="0"/>
        <w:ind w:firstLine="450"/>
        <w:jc w:val="both"/>
      </w:pPr>
      <w:bookmarkStart w:id="50" w:name="n2392"/>
      <w:bookmarkEnd w:id="50"/>
      <w:r w:rsidRPr="00E27211">
        <w:t>У разі якщо земельна ділянка державної або комунальної власності формується до укладення спеціального інвестиційного договору в порядку, передбаченому </w:t>
      </w:r>
      <w:hyperlink r:id="rId23" w:anchor="n2" w:tgtFrame="_blank" w:history="1">
        <w:r w:rsidRPr="00E27211">
          <w:rPr>
            <w:rStyle w:val="a8"/>
            <w:color w:val="auto"/>
          </w:rPr>
          <w:t>Законом України</w:t>
        </w:r>
      </w:hyperlink>
      <w:r w:rsidRPr="00E27211">
        <w:t xml:space="preserve"> "Про державну </w:t>
      </w:r>
      <w:proofErr w:type="gramStart"/>
      <w:r w:rsidRPr="00E27211">
        <w:t>п</w:t>
      </w:r>
      <w:proofErr w:type="gramEnd"/>
      <w:r w:rsidRPr="00E27211">
        <w:t xml:space="preserve">ідтримку інвестиційних проектів із значними інвестиціями", передача її в користування інвестору із значними інвестиціями здійснюється після укладення такого договору на умовах, визначених Законом України "Про державну </w:t>
      </w:r>
      <w:proofErr w:type="gramStart"/>
      <w:r w:rsidRPr="00E27211">
        <w:t>п</w:t>
      </w:r>
      <w:proofErr w:type="gramEnd"/>
      <w:r w:rsidRPr="00E27211">
        <w:t>ідтримку інвестиційних проектів із значними інвестиціями" та спеціальним інвестиційним договором.</w:t>
      </w:r>
    </w:p>
    <w:p w:rsidR="00E27211" w:rsidRPr="00E27211" w:rsidRDefault="00E27211" w:rsidP="00E27211">
      <w:pPr>
        <w:pStyle w:val="rvps2"/>
        <w:shd w:val="clear" w:color="auto" w:fill="FFFFFF"/>
        <w:spacing w:before="0" w:beforeAutospacing="0" w:after="0" w:afterAutospacing="0"/>
        <w:ind w:firstLine="450"/>
        <w:jc w:val="both"/>
      </w:pPr>
      <w:bookmarkStart w:id="51" w:name="n2393"/>
      <w:bookmarkEnd w:id="51"/>
      <w:r w:rsidRPr="00E27211">
        <w:lastRenderedPageBreak/>
        <w:t>Земельна ділянка державної або комунальної власності, сформована органом виконавчої влади або органом місцевого самоврядування відповідно до повноважень, визначених </w:t>
      </w:r>
      <w:hyperlink r:id="rId24" w:anchor="n1042" w:history="1">
        <w:r w:rsidRPr="00E27211">
          <w:rPr>
            <w:rStyle w:val="a8"/>
            <w:color w:val="auto"/>
          </w:rPr>
          <w:t>статтею 122</w:t>
        </w:r>
      </w:hyperlink>
      <w:r w:rsidRPr="00E27211">
        <w:t> цього Кодексу, для реалізації інвестиційного проекту із значними інвестиціями в порядку, передбаченому </w:t>
      </w:r>
      <w:hyperlink r:id="rId25" w:anchor="n2" w:tgtFrame="_blank" w:history="1">
        <w:r w:rsidRPr="00E27211">
          <w:rPr>
            <w:rStyle w:val="a8"/>
            <w:color w:val="auto"/>
          </w:rPr>
          <w:t>Законом України</w:t>
        </w:r>
      </w:hyperlink>
      <w:r w:rsidRPr="00E27211">
        <w:t xml:space="preserve"> "Про державну </w:t>
      </w:r>
      <w:proofErr w:type="gramStart"/>
      <w:r w:rsidRPr="00E27211">
        <w:t>п</w:t>
      </w:r>
      <w:proofErr w:type="gramEnd"/>
      <w:r w:rsidRPr="00E27211">
        <w:t xml:space="preserve">ідтримку інвестиційних проектів із значними інвестиціями", до підписання спеціального інвестиційного договору не може бути поділена, приватизована, </w:t>
      </w:r>
      <w:proofErr w:type="gramStart"/>
      <w:r w:rsidRPr="00E27211">
        <w:t>передана</w:t>
      </w:r>
      <w:proofErr w:type="gramEnd"/>
      <w:r w:rsidRPr="00E27211">
        <w:t xml:space="preserve"> в користування третій особі або іншим чином відчужена до моменту передачі такої земельної ділянки інвестору із значними інвестиціями, з яким укладено спеціальний інвестиційний договір.</w:t>
      </w:r>
    </w:p>
    <w:p w:rsidR="00E27211" w:rsidRPr="00E27211" w:rsidRDefault="00E27211" w:rsidP="00E27211">
      <w:pPr>
        <w:pStyle w:val="rvps2"/>
        <w:shd w:val="clear" w:color="auto" w:fill="FFFFFF"/>
        <w:spacing w:before="0" w:beforeAutospacing="0" w:after="0" w:afterAutospacing="0"/>
        <w:ind w:firstLine="450"/>
        <w:jc w:val="both"/>
      </w:pPr>
      <w:bookmarkStart w:id="52" w:name="n2394"/>
      <w:bookmarkEnd w:id="52"/>
      <w:r w:rsidRPr="00E27211">
        <w:t xml:space="preserve">У разі якщо земельна ділянка державної або комунальної власності, необхідна для реалізації інвестиційного проекту із значними інвестиціями, формується до укладення спеціального інвестиційного договору, обмеження щодо відчуження такої земельної ділянки органами виконавчої влади або органами місцевого самоврядування на користь третіх осіб втрачає силу </w:t>
      </w:r>
      <w:proofErr w:type="gramStart"/>
      <w:r w:rsidRPr="00E27211">
        <w:t>п</w:t>
      </w:r>
      <w:proofErr w:type="gramEnd"/>
      <w:r w:rsidRPr="00E27211">
        <w:t>ісля спливу 12 місяців з дати її формування, якщо впродовж зазначеного строку спеціальний інвестиційний догові</w:t>
      </w:r>
      <w:proofErr w:type="gramStart"/>
      <w:r w:rsidRPr="00E27211">
        <w:t>р</w:t>
      </w:r>
      <w:proofErr w:type="gramEnd"/>
      <w:r w:rsidRPr="00E27211">
        <w:t xml:space="preserve"> не укладено.</w:t>
      </w:r>
    </w:p>
    <w:p w:rsidR="00E27211" w:rsidRPr="00E27211" w:rsidRDefault="00E27211" w:rsidP="00E27211">
      <w:pPr>
        <w:pStyle w:val="rvps2"/>
        <w:shd w:val="clear" w:color="auto" w:fill="FFFFFF"/>
        <w:spacing w:before="0" w:beforeAutospacing="0" w:after="0" w:afterAutospacing="0"/>
        <w:ind w:firstLine="450"/>
        <w:jc w:val="both"/>
      </w:pPr>
      <w:bookmarkStart w:id="53" w:name="n2395"/>
      <w:bookmarkEnd w:id="53"/>
      <w:r w:rsidRPr="00E27211">
        <w:t>Земельні ділянки, визначені спеціальним інвестиційним договором як необхідні для реалізації інвестиційного проекту із значними інвестиціями, передаються в користування виключно інвестору із значними інвестиціями, з яким укладено спеціальний інвестиційний догові</w:t>
      </w:r>
      <w:proofErr w:type="gramStart"/>
      <w:r w:rsidRPr="00E27211">
        <w:t>р</w:t>
      </w:r>
      <w:proofErr w:type="gramEnd"/>
      <w:r w:rsidRPr="00E27211">
        <w:t xml:space="preserve"> у порядку, встановленому </w:t>
      </w:r>
      <w:hyperlink r:id="rId26" w:anchor="n2" w:tgtFrame="_blank" w:history="1">
        <w:r w:rsidRPr="00E27211">
          <w:rPr>
            <w:rStyle w:val="a8"/>
            <w:color w:val="auto"/>
          </w:rPr>
          <w:t>Законом України</w:t>
        </w:r>
      </w:hyperlink>
      <w:r w:rsidRPr="00E27211">
        <w:t> "Про державну підтримку інвестиційних проектів із значними інвестиціями", на строк дії такого договору.</w:t>
      </w:r>
    </w:p>
    <w:p w:rsidR="00E27211" w:rsidRPr="00E27211" w:rsidRDefault="00E27211" w:rsidP="00E27211">
      <w:pPr>
        <w:pStyle w:val="rvps2"/>
        <w:shd w:val="clear" w:color="auto" w:fill="FFFFFF"/>
        <w:spacing w:before="0" w:beforeAutospacing="0" w:after="0" w:afterAutospacing="0"/>
        <w:ind w:firstLine="450"/>
        <w:jc w:val="both"/>
      </w:pPr>
      <w:bookmarkStart w:id="54" w:name="n2390"/>
      <w:bookmarkEnd w:id="54"/>
      <w:proofErr w:type="gramStart"/>
      <w:r w:rsidRPr="00E27211">
        <w:t>Р</w:t>
      </w:r>
      <w:proofErr w:type="gramEnd"/>
      <w:r w:rsidRPr="00E27211">
        <w:t>ішенням про надання земельної ділянки у користування за проектом землеустрою щодо її відведення здійснюються:</w:t>
      </w:r>
    </w:p>
    <w:p w:rsidR="00E27211" w:rsidRPr="00E27211" w:rsidRDefault="00E27211" w:rsidP="00E27211">
      <w:pPr>
        <w:pStyle w:val="rvps2"/>
        <w:shd w:val="clear" w:color="auto" w:fill="FFFFFF"/>
        <w:spacing w:before="0" w:beforeAutospacing="0" w:after="0" w:afterAutospacing="0"/>
        <w:ind w:firstLine="450"/>
        <w:jc w:val="both"/>
      </w:pPr>
      <w:bookmarkStart w:id="55" w:name="n1086"/>
      <w:bookmarkEnd w:id="55"/>
      <w:r w:rsidRPr="00E27211">
        <w:t>затвердження проекту землеустрою щодо відведення земельної ділянки;</w:t>
      </w:r>
    </w:p>
    <w:p w:rsidR="00E27211" w:rsidRPr="00E27211" w:rsidRDefault="00E27211" w:rsidP="00E27211">
      <w:pPr>
        <w:pStyle w:val="rvps2"/>
        <w:shd w:val="clear" w:color="auto" w:fill="FFFFFF"/>
        <w:spacing w:before="0" w:beforeAutospacing="0" w:after="0" w:afterAutospacing="0"/>
        <w:ind w:firstLine="450"/>
        <w:jc w:val="both"/>
      </w:pPr>
      <w:bookmarkStart w:id="56" w:name="n1087"/>
      <w:bookmarkEnd w:id="56"/>
      <w:r w:rsidRPr="00E27211">
        <w:t>вилучення земельних ділянок у землекористувачів із затвердженням умов вилучення земельних ділянок (</w:t>
      </w:r>
      <w:proofErr w:type="gramStart"/>
      <w:r w:rsidRPr="00E27211">
        <w:t>у</w:t>
      </w:r>
      <w:proofErr w:type="gramEnd"/>
      <w:r w:rsidRPr="00E27211">
        <w:t xml:space="preserve"> разі необхідності);</w:t>
      </w:r>
    </w:p>
    <w:p w:rsidR="00E27211" w:rsidRPr="00E27211" w:rsidRDefault="00E27211" w:rsidP="00E27211">
      <w:pPr>
        <w:pStyle w:val="rvps2"/>
        <w:shd w:val="clear" w:color="auto" w:fill="FFFFFF"/>
        <w:spacing w:before="0" w:beforeAutospacing="0" w:after="0" w:afterAutospacing="0"/>
        <w:ind w:firstLine="450"/>
        <w:jc w:val="both"/>
      </w:pPr>
      <w:bookmarkStart w:id="57" w:name="n1088"/>
      <w:bookmarkEnd w:id="57"/>
      <w:r w:rsidRPr="00E27211">
        <w:t xml:space="preserve">надання земельної ділянки особі у користування з визначенням умов її використання і затвердженням умов надання, </w:t>
      </w:r>
      <w:proofErr w:type="gramStart"/>
      <w:r w:rsidRPr="00E27211">
        <w:t>у</w:t>
      </w:r>
      <w:proofErr w:type="gramEnd"/>
      <w:r w:rsidRPr="00E27211">
        <w:t xml:space="preserve"> тому числі (у разі необхідності) вимог щодо відшкодування втрат сільськогосподарського та лісогосподарського виробництва.</w:t>
      </w:r>
    </w:p>
    <w:p w:rsidR="00E27211" w:rsidRPr="00E27211" w:rsidRDefault="00E27211" w:rsidP="00E27211">
      <w:pPr>
        <w:pStyle w:val="rvps2"/>
        <w:shd w:val="clear" w:color="auto" w:fill="FFFFFF"/>
        <w:spacing w:before="0" w:beforeAutospacing="0" w:after="0" w:afterAutospacing="0"/>
        <w:ind w:firstLine="450"/>
        <w:jc w:val="both"/>
      </w:pPr>
      <w:bookmarkStart w:id="58" w:name="n1089"/>
      <w:bookmarkEnd w:id="58"/>
      <w:r w:rsidRPr="00E27211">
        <w:t xml:space="preserve">У разі надання земельних ділянок державної власності у постійне користування </w:t>
      </w:r>
      <w:proofErr w:type="gramStart"/>
      <w:r w:rsidRPr="00E27211">
        <w:t>п</w:t>
      </w:r>
      <w:proofErr w:type="gramEnd"/>
      <w:r w:rsidRPr="00E27211">
        <w:t>ідприємствам, установам, організаціям комунальної власності одночасно здійснюється передача земельних ділянок державної власності у комунальну власність і навпаки.</w:t>
      </w:r>
    </w:p>
    <w:p w:rsidR="00E27211" w:rsidRPr="00E27211" w:rsidRDefault="00E27211" w:rsidP="00E27211">
      <w:pPr>
        <w:pStyle w:val="rvps2"/>
        <w:shd w:val="clear" w:color="auto" w:fill="FFFFFF"/>
        <w:spacing w:before="0" w:beforeAutospacing="0" w:after="0" w:afterAutospacing="0"/>
        <w:ind w:firstLine="450"/>
        <w:jc w:val="both"/>
      </w:pPr>
      <w:bookmarkStart w:id="59" w:name="n1090"/>
      <w:bookmarkEnd w:id="59"/>
      <w:r w:rsidRPr="00E27211">
        <w:t xml:space="preserve">На </w:t>
      </w:r>
      <w:proofErr w:type="gramStart"/>
      <w:r w:rsidRPr="00E27211">
        <w:t>п</w:t>
      </w:r>
      <w:proofErr w:type="gramEnd"/>
      <w:r w:rsidRPr="00E27211">
        <w:t>ідставі рішення про передачу будівлі, споруди, іншого об'єкта нерухомого майна державної власності у комунальну власність приймається рішення про передачу у комунальну власність земельної ділянки, на якій розміщений об'єкт передачі.</w:t>
      </w:r>
    </w:p>
    <w:p w:rsidR="00E27211" w:rsidRPr="00E27211" w:rsidRDefault="00E27211" w:rsidP="00E27211">
      <w:pPr>
        <w:pStyle w:val="rvps2"/>
        <w:shd w:val="clear" w:color="auto" w:fill="FFFFFF"/>
        <w:spacing w:before="0" w:beforeAutospacing="0" w:after="0" w:afterAutospacing="0"/>
        <w:ind w:firstLine="450"/>
        <w:jc w:val="both"/>
      </w:pPr>
      <w:bookmarkStart w:id="60" w:name="n1092"/>
      <w:bookmarkEnd w:id="60"/>
      <w:r w:rsidRPr="00E27211">
        <w:t xml:space="preserve">На </w:t>
      </w:r>
      <w:proofErr w:type="gramStart"/>
      <w:r w:rsidRPr="00E27211">
        <w:t>п</w:t>
      </w:r>
      <w:proofErr w:type="gramEnd"/>
      <w:r w:rsidRPr="00E27211">
        <w:t>ідставі рішення про передачу будівлі, споруди, іншого об'єкта нерухомого майна комунальної власності у державну власність, також передається у державну власність земельна ділянка, на якій розміщений об'єкт передачі.</w:t>
      </w:r>
    </w:p>
    <w:p w:rsidR="00E27211" w:rsidRPr="00E27211" w:rsidRDefault="00E27211" w:rsidP="00E27211">
      <w:pPr>
        <w:pStyle w:val="rvps2"/>
        <w:shd w:val="clear" w:color="auto" w:fill="FFFFFF"/>
        <w:spacing w:before="0" w:beforeAutospacing="0" w:after="0" w:afterAutospacing="0"/>
        <w:ind w:firstLine="450"/>
        <w:jc w:val="both"/>
      </w:pPr>
      <w:bookmarkStart w:id="61" w:name="n1093"/>
      <w:bookmarkEnd w:id="61"/>
      <w:proofErr w:type="gramStart"/>
      <w:r w:rsidRPr="00E27211">
        <w:t>П</w:t>
      </w:r>
      <w:proofErr w:type="gramEnd"/>
      <w:r w:rsidRPr="00E27211">
        <w:t xml:space="preserve">ідставою відмови у затвердженні проекту землеустрою щодо відведення земельної ділянки може бути лише його невідповідність вимогам законів та прийнятих відповідно до них нормативно-правових актів. Зміна типу акціонерного товариства або перетворення акціонерного товариства в інше господарське товариство не є підставою для відмови у затвердженні проекту землеустрою або </w:t>
      </w:r>
      <w:proofErr w:type="gramStart"/>
      <w:r w:rsidRPr="00E27211">
        <w:t>техн</w:t>
      </w:r>
      <w:proofErr w:type="gramEnd"/>
      <w:r w:rsidRPr="00E27211">
        <w:t>ічної документації із землеустрою.</w:t>
      </w:r>
    </w:p>
    <w:p w:rsidR="00E27211" w:rsidRPr="00E27211" w:rsidRDefault="00E27211" w:rsidP="00E27211">
      <w:pPr>
        <w:pStyle w:val="rvps2"/>
        <w:shd w:val="clear" w:color="auto" w:fill="FFFFFF"/>
        <w:spacing w:before="0" w:beforeAutospacing="0" w:after="0" w:afterAutospacing="0"/>
        <w:ind w:firstLine="450"/>
        <w:jc w:val="both"/>
      </w:pPr>
      <w:bookmarkStart w:id="62" w:name="n2190"/>
      <w:bookmarkStart w:id="63" w:name="n1095"/>
      <w:bookmarkEnd w:id="62"/>
      <w:bookmarkEnd w:id="63"/>
      <w:r w:rsidRPr="00E27211">
        <w:t xml:space="preserve">Відмова органу виконавчої влади чи органу місцевого самоврядування у наданні земельної ділянки у користування або залишення клопотання без розгляду можуть бути оскаржені </w:t>
      </w:r>
      <w:proofErr w:type="gramStart"/>
      <w:r w:rsidRPr="00E27211">
        <w:t>до</w:t>
      </w:r>
      <w:proofErr w:type="gramEnd"/>
      <w:r w:rsidRPr="00E27211">
        <w:t xml:space="preserve"> суду</w:t>
      </w:r>
    </w:p>
    <w:p w:rsidR="00E27211" w:rsidRDefault="00E27211" w:rsidP="00E27211">
      <w:pPr>
        <w:spacing w:after="0" w:line="240" w:lineRule="auto"/>
        <w:ind w:firstLine="709"/>
        <w:jc w:val="both"/>
        <w:rPr>
          <w:rFonts w:ascii="Times New Roman" w:hAnsi="Times New Roman"/>
          <w:sz w:val="24"/>
          <w:szCs w:val="24"/>
        </w:rPr>
      </w:pPr>
    </w:p>
    <w:p w:rsidR="00E27211" w:rsidRPr="00E27211" w:rsidRDefault="00E27211" w:rsidP="00E27211">
      <w:pPr>
        <w:spacing w:after="0" w:line="240" w:lineRule="auto"/>
        <w:ind w:firstLine="709"/>
        <w:jc w:val="both"/>
        <w:rPr>
          <w:rFonts w:ascii="Times New Roman" w:hAnsi="Times New Roman"/>
          <w:sz w:val="24"/>
          <w:szCs w:val="24"/>
        </w:rPr>
      </w:pPr>
    </w:p>
    <w:p w:rsidR="00E27211" w:rsidRPr="00E27211" w:rsidRDefault="00E27211" w:rsidP="00E27211">
      <w:pPr>
        <w:spacing w:after="0" w:line="240" w:lineRule="auto"/>
        <w:ind w:firstLine="709"/>
        <w:jc w:val="both"/>
        <w:rPr>
          <w:rFonts w:ascii="Times New Roman" w:hAnsi="Times New Roman"/>
          <w:b/>
          <w:sz w:val="24"/>
          <w:szCs w:val="24"/>
        </w:rPr>
      </w:pPr>
      <w:r w:rsidRPr="00E27211">
        <w:rPr>
          <w:rFonts w:ascii="Times New Roman" w:hAnsi="Times New Roman"/>
          <w:b/>
          <w:sz w:val="24"/>
          <w:szCs w:val="24"/>
        </w:rPr>
        <w:t xml:space="preserve">4. </w:t>
      </w:r>
      <w:r w:rsidR="00F701C8" w:rsidRPr="00E27211">
        <w:rPr>
          <w:rFonts w:ascii="Times New Roman" w:hAnsi="Times New Roman"/>
          <w:b/>
          <w:sz w:val="24"/>
          <w:szCs w:val="24"/>
        </w:rPr>
        <w:t xml:space="preserve">Права та обов’язки землекористувачів </w:t>
      </w:r>
    </w:p>
    <w:p w:rsidR="00E27211" w:rsidRDefault="00F701C8" w:rsidP="00E27211">
      <w:pPr>
        <w:ind w:firstLine="709"/>
        <w:jc w:val="both"/>
        <w:rPr>
          <w:rFonts w:ascii="Times New Roman" w:hAnsi="Times New Roman"/>
          <w:sz w:val="24"/>
          <w:szCs w:val="24"/>
        </w:rPr>
      </w:pPr>
      <w:r w:rsidRPr="00E27211">
        <w:rPr>
          <w:rFonts w:ascii="Times New Roman" w:hAnsi="Times New Roman"/>
          <w:sz w:val="24"/>
          <w:szCs w:val="24"/>
        </w:rPr>
        <w:t xml:space="preserve">Здійснення суб’єктивного права постійного землекористування, яке виникло у встановленому порядку, допускає реалізацію належних конкретному землекористувачеві його земельних прав і додержання ним покладених на нього обов’язків згідно з правовими приписами і правилами. Комплекс прав та обов’язків постійних землекористувачів досить широкий і різноманітний. </w:t>
      </w:r>
    </w:p>
    <w:p w:rsidR="00E27211"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lastRenderedPageBreak/>
        <w:t xml:space="preserve">Право володіння земельною ділянкою землекористувачем – це юридично забезпечена можливість утримувати її як свою власну (наприклад, забороняти доступ на земельну ділянку інших осіб).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Право користування земельною ділянкою – це юридично забезпечена можливість суб’єкта здійснювати господарське та інше безпосереднє використання земельної ділянки з метою отримання доходів та інших благ матеріального та нематеріального характеру від корисних властивостей землі. Користування наданою земельною ділянкою – не тільки право, а й обов’язок землекористувача. При цьому він повинен забезпечувати використання землі за цільовим призначенням.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Якщо землекористувач не виконує цей обов’язок, то для нього наставатимуть негативні наслідки. Право на безпосередню експлуатацію земельної ділянки передбачає наявність у постійного землекористувача ряду конкретних суб’єктивних прав. Перелік останніх зумовлений цільовим призначенням земельної ділянки.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Згідно зі ст. 95 ЗК України землекористувачі, якщо інше не передбачено законом або договором, мають право: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самостійно господарювати на землі;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власності на посіви і насадження сільськогосподарських та інших культур, на вироблену продукцію;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використовувати у встановленому порядку для власних потреб наявні на земельній ділянці загальнопоширені корисні копалини, торф, ліси, водні об’єкти, а також інші корисні властивості землі;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на відшкодування збитків у випадках, передбачених законом;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споруджувати жилі будинки, виробничі та інші будівлі і споруди.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В одних випадках зазначені права зумовлені основною метою землекористування, в інших – сприяють тією чи іншою мірою її досягненню. Крім того, слід мати на увазі, що по-перше, не кожному землекористувачеві належать всі без винятку права; по-друге, право на використання, наприклад, торфу, лісу, водних об’єктів та ін., які розташовані у межах земельної ділянки, не входить до змісту власне права землекористування, оскільки воно існує щодо інших об’єктів природи, а не землі. Наведений перелік прав землекористувачів не є вичерпним. Він може уточнюватися з точки зору як розширення, так і обмеження приписами спеціальних законів, які регламентують діяльність цих суб’єктів.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Усю сукупність закріплених законом прав землекористувачів з урахуванням їх змісту можна поділити на дві групи – права у сфері ефективного використання земельних ділянок і права у сфері реалізації інших майнових та немайнових прав.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До першої групи прав належать: самостійне господарювання на землі, використання у встановленому порядку для власних потреб наявних на земельній ділянці загальнопоширених корисних копалин, торфу, лісу, водних об’єктів, а також інших корисних властивостей землі. Другу групу прав постійних землекористувачів становлять такі права: власності на посіви і насадження, сільськогосподарських та інших культур, на вироблену продукцію; на відшкодування збитків у випадках, передбачених законом; на спорудження жилих будинків, виробничих та інших будівель і споруд.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Сутність права самостійного господарювання на землі полягає в тому, що конкретний землекористувач за своїм волевиявленням, самостійно визначає напрями своєї виробничої та іншої діяльності, спосіб використання земельної ділянки в межах її цільового призначення та умов надання земельної ділянки. Планування та реалізацію такої діяльності землекористувачі здійснюють самостійно.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Право землекористувача використовувати у встановленому порядку для власних потреб наявні на земельній ділянці загальнопоширені корисні копалини, торф, ліси, водні об’єкти, а також інші корисні властивості землі полягає в тому, що він у межах наданої йому земельної ділянки має право без отримання спеціального дозволу (ліцензії) та гірничого відводу видобувати для своїх господарських і побутових потреб корисні копалини місцевого значення і торф. За умови розміщення на земельних ділянках постійних землекористувачів лісу та водних об’єктів вони мають право користуватися земельними ділянками лісового та водного фондів згідно з лісовим та водним законодавством.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lastRenderedPageBreak/>
        <w:t xml:space="preserve">Право землекористувачів на відшкодування збитків у випадках, передбачених законом, означає, що перелік таких випадків має бути визначений тільки законом. За ст. 156 ЗК України землекористувачі мають таке право, зокрема при вилученні сільськогосподарських угідь, лісових земель та чагарників для потреб, не пов’язаних із сільськогосподарським і лісогосподарським виробництвом; тимчасовому зайнятті сільськогосподарських угідь, лісових земель та чагарників для інших видів використання; неодержанні доходів за час тимчасового невикористання земельної ділянки та ін.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Відповідно до цільового призначення та з урахуванням умов надання земельної ділянки землекористувач має право споруджувати жилі будинки, виробничі та інші будівлі і споруди. Спорудження будівель та споруд землекористувач має здійснювати у встановленому порядку, зокрема за наявності дозволу органів архітектури та ін. Слід зазначити, що земельне законодавство фактично виходить із презумпції належності постійному землекористувачеві будівель і споруд, зведених ним на земельній ділянці, отриманій у постійне користування, та посівів і насаджень сільськогосподарських та інших культур, а також виробленої продукції. Землекористувач може вимагати усунення будь-яких порушень його прав на землю, навіть якщо ці порушення не пов’язаніз позбавленням права володіння земельною ділянкою, і відшкодування завданих збитків (ст. 152 ЗК України).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Усі права землекористувачів здійснюються ними тільки в порядку, встановленому законом. Порушені права землекористувачів підлягають відновленню. Способи захисту земельних прав закріплені ст. 152 ЗК України. Здійснення прав землекористувачем передбачає дотримання ним певних обов’язків, пов’язаних з використанням конкретних земельних ділянок.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Обов’язки землекористувачів передбачені Земельним кодексом та нормами інших законів. Зокрема, перелік, закріплений ст. 96 ЗК України, включає обов’язки: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1) забезпечувати використання землі за цільовим призначенням та за свій рахунок приводити її у попередній стан у разі незаконної зміни її рельєфу, за винятком випадків незаконної зміни рельєфу не власником такої земельної ділянки;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2) додержуватися вимог законодавства про охорону довкілля;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3) своєчасно сплачувати земельний податок або орендну плату;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4) не порушувати прав власників суміжних земельних ділянок та землекористувачів;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5)підвищувати родючість ґрунтів та зберігати інші корисні властивості землі;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6)своєчасно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у порядку, встановленому законом;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7) додержуватися правил добросусідства та обмежень, пов’язаних з встановленням земельних сервітутів та охоронних зон;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8) зберігати геодезичні знаки, протиерозійні споруди, мережі зрошувальних і осушувальних систем. Наведений перелік не є вичерпним. Закон може встановлювати й інші обов’язки землекористувачів.</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 За змістом усі обов’язки постійних землекористувачів можна поділити на три групи: у сфері ефективного використання земельних ділянок (наприклад, забезпечувати використання землі за цільовим призначенням); у сфері відтворення і комплексної охорони земель (наприклад, додержуватися вимог законодавства про охорону довкілля); у сфері реалізації інших майнових та немайнових обов’язків (наприклад, не порушувати прав власників суміжних земельних ділянок та землекористувачів).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Можлива класифікація обов’язків землекористувачів і за іншими підставами. Так, можна виділити групу обов’язків, об’єктом яких є надана в користування земельна ділянка (забезпечувати використання землі за цільовим призначенням; підвищувати родючість ґрунтів та зберігати інші корисні властивості землі; своєчасно сплачувати земельний податок; 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у порядку, встановленому законом; зберігати геодезичні знаки, протиерозійні споруди, мережі зрошувальних і осушувальних систем).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lastRenderedPageBreak/>
        <w:t xml:space="preserve">Самостійну групу обов’язків землекористувача становлять його обов’язки перед власниками та користувачами сусідніх земельних ділянок (додержуватися правил добросусідства та обмежень, пов’язаних з встановленням земельних сервітутів та охоронних зон). </w:t>
      </w:r>
    </w:p>
    <w:p w:rsidR="00ED3CA2"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До третьої групи обов’язків землекористувачів належать обов’язки щодо додержання вимог законодавства про охорону довкілля. Серед обов’язків землекористувачів особливо акцентується увага на забезпеченні використання землі</w:t>
      </w:r>
      <w:r w:rsidR="00ED3CA2">
        <w:rPr>
          <w:rFonts w:ascii="Times New Roman" w:hAnsi="Times New Roman"/>
          <w:sz w:val="24"/>
          <w:szCs w:val="24"/>
        </w:rPr>
        <w:t xml:space="preserve"> </w:t>
      </w:r>
      <w:r w:rsidRPr="00E27211">
        <w:rPr>
          <w:rFonts w:ascii="Times New Roman" w:hAnsi="Times New Roman"/>
          <w:sz w:val="24"/>
          <w:szCs w:val="24"/>
        </w:rPr>
        <w:t xml:space="preserve">за цільовим призначенням та додержання вимог законодавства про охорону довкілля. Нецільова експлуатація землі заборонена і тягне за собою для землекористувача негативні наслідки. Так, відповідно до ст. 141 ЗК України використання земельної ділянки не за цільовим призначенням є однією з підстав припинення права користування цією ділянкою. Особи, винні у невиконанні вимог щодо використання земель за цільовим призначенням, притягуються до адміністративної відповідальності. Своєчасна сплата земельного податку постійними землекористувачами – це їх самостійний обов’язок, оскільки згідно ст. 206 ЗК України використання землі в Україні є платним. Своєчасність сплати земельного податку означає, що він має бути сплачений у встановлені законодавством строки. Обов’язок землекористувачів додержуватися правил добросусідства випливає з вимог, закріплених статтями 103- 109 ЗК України. Обов’язок підвищувати родючість ґрунтів та зберігати інші корисні властивості землі стосується перш за все землекористувачів, які використовують землі сільськогосподарського призначення. </w:t>
      </w:r>
    </w:p>
    <w:p w:rsidR="00F701C8" w:rsidRPr="00E27211" w:rsidRDefault="00F701C8" w:rsidP="00E27211">
      <w:pPr>
        <w:spacing w:after="0" w:line="240" w:lineRule="auto"/>
        <w:ind w:firstLine="709"/>
        <w:jc w:val="both"/>
        <w:rPr>
          <w:rFonts w:ascii="Times New Roman" w:hAnsi="Times New Roman"/>
          <w:sz w:val="24"/>
          <w:szCs w:val="24"/>
        </w:rPr>
      </w:pPr>
      <w:r w:rsidRPr="00E27211">
        <w:rPr>
          <w:rFonts w:ascii="Times New Roman" w:hAnsi="Times New Roman"/>
          <w:sz w:val="24"/>
          <w:szCs w:val="24"/>
        </w:rPr>
        <w:t xml:space="preserve">Обов’язок землекористувачів 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пов’язаний з тим, що вони щорічно у встановлені строки повинні подавати уповноваженим органам звіти про зміни, що відбулися у складі земель, які перебувають у користуванні. Особи, винні у перекрученні даних про стан земель, розміри та кількість земельних ділянок, відповідно до ст. 211 ЗК України притягуються до відповідальності. Використовуючи земельну ділянку, землекористувач зобов’язаний зберігати геодезичні знаки, протиерозійні споруди, мережі зрошувальних і осушувальних систем, які розташовані на земельній ділянці чи в її межах. </w:t>
      </w:r>
    </w:p>
    <w:p w:rsidR="00ED3CA2" w:rsidRDefault="00ED3CA2" w:rsidP="00F701C8">
      <w:pPr>
        <w:spacing w:after="0" w:line="240" w:lineRule="auto"/>
        <w:ind w:firstLine="709"/>
        <w:jc w:val="both"/>
        <w:rPr>
          <w:rFonts w:ascii="Times New Roman" w:hAnsi="Times New Roman"/>
          <w:sz w:val="24"/>
          <w:szCs w:val="24"/>
        </w:rPr>
      </w:pPr>
    </w:p>
    <w:p w:rsidR="00ED3CA2" w:rsidRDefault="00ED3CA2" w:rsidP="00F701C8">
      <w:pPr>
        <w:spacing w:after="0" w:line="240" w:lineRule="auto"/>
        <w:ind w:firstLine="709"/>
        <w:jc w:val="both"/>
        <w:rPr>
          <w:rFonts w:ascii="Times New Roman" w:hAnsi="Times New Roman"/>
          <w:sz w:val="24"/>
          <w:szCs w:val="24"/>
        </w:rPr>
      </w:pPr>
      <w:r>
        <w:rPr>
          <w:rFonts w:ascii="Times New Roman" w:hAnsi="Times New Roman"/>
          <w:sz w:val="24"/>
          <w:szCs w:val="24"/>
        </w:rPr>
        <w:t>Самостійне опрацювання</w:t>
      </w:r>
    </w:p>
    <w:p w:rsidR="00ED3CA2" w:rsidRPr="00ED3CA2" w:rsidRDefault="00F701C8" w:rsidP="00ED3CA2">
      <w:pPr>
        <w:pStyle w:val="a3"/>
        <w:numPr>
          <w:ilvl w:val="0"/>
          <w:numId w:val="17"/>
        </w:numPr>
        <w:spacing w:after="0" w:line="240" w:lineRule="auto"/>
        <w:jc w:val="both"/>
        <w:rPr>
          <w:rFonts w:ascii="Times New Roman" w:hAnsi="Times New Roman"/>
          <w:sz w:val="24"/>
          <w:szCs w:val="24"/>
        </w:rPr>
      </w:pPr>
      <w:r w:rsidRPr="00ED3CA2">
        <w:rPr>
          <w:rFonts w:ascii="Times New Roman" w:hAnsi="Times New Roman"/>
          <w:b/>
          <w:sz w:val="24"/>
          <w:szCs w:val="24"/>
        </w:rPr>
        <w:t>Порядок та підстави припинення права землекористування</w:t>
      </w:r>
      <w:r w:rsidRPr="00ED3CA2">
        <w:rPr>
          <w:rFonts w:ascii="Times New Roman" w:hAnsi="Times New Roman"/>
          <w:sz w:val="24"/>
          <w:szCs w:val="24"/>
        </w:rPr>
        <w:t xml:space="preserve">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У процесі здійснення суб’єктивного права землекористування можливе його припинення, яке може настати за бажанням землекористувача або у примусовому порядку. Підстави припинення права користування земельною ділянкою передбачені в ст. 141 ЗК України.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Так, за бажанням землекористувача його право на використання земельної ділянки припиняється в результаті добровільної відмови від цього права та припинення діяльності державних чи комунальних підприємств, установ та організацій.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У всіх інших випадках право землекористування припиняється у примусовому порядку за наявності таких підстав: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вилучення земельної ділянки у випадках, передбачених Земельним кодексом;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використання земельної ділянки способами, які суперечать екологічним вимогам;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використання земельної ділянки не за цільовим призначенням;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систематична несплата земельного податку.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Самостійне місце серед підстав припинення права землекористування посідають ті з них, які пов’язані з порушенням землекористувачами норм земельного законодавства: використання земельної ділянки способами, які суперечать екологічним вимогам; використання земельної ділянки не за цільовим призначенням; систематична несплата земельного податку.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Більшість підстав, закріплених у цій статті, є безумовними, тому що за наявності їх право землекористування підлягає обов’язковому припиненню. Разом з тим, деякі з них утворюють лише саму можливість припинення права землекористування, тобто є умовними. Так, використання земельних ділянок з порушенням земельного законодавства ще не тягне за собою безумовного припинення земельних прав. Стаття 144 ЗК України встановлює </w:t>
      </w:r>
      <w:r w:rsidRPr="00ED3CA2">
        <w:rPr>
          <w:rFonts w:ascii="Times New Roman" w:hAnsi="Times New Roman"/>
          <w:sz w:val="24"/>
          <w:szCs w:val="24"/>
        </w:rPr>
        <w:lastRenderedPageBreak/>
        <w:t xml:space="preserve">особливий порядок усунення зазначених порушень. І лише при неусуненні порушень земельного законодавства у кожному окремому випадку право постійного користування земельною ділянкою може бути припинено за рішенням компетентного органу.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Добровільна відмова від права постійного користування земельною ділянкою – це результат самостійного волевиявлення землекористувача, пов’язаного з відпаданням потреби в земельній ділянці.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Волевиявлення юридичної особи має бути оформлено у відповідній формі – письмовій заяві, яка адресується власникові земельної ділянки. Добровільна відмова може бути реалізована і мати правове значення у разі, якщо її прийняв власник земельної ділянки, який на підставі прийнятого рішення повідомить про це органи державної реєстрації. Припинення діяльності релігійних організацій, державних чи комунальних підприємств, установ та організацій – самостійна підстава припинення права постійного землекористування.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Юридична особа може припиняти свою діяльність у результаті передачі всього свого майна, прав та обов’язків іншим юридичним особам – правонаступникам або внаслідок ліквідації у порядку, передбаченому цивільним законодавством. Припинення її діяльності пов’язується з внесенням до Єдиного державного реєстру відповідного запису. Обставини, що зумовлюють припинення діяльності юридичної особи, можуть бути різні (наприклад, досягнення поставлених цілей). </w:t>
      </w:r>
    </w:p>
    <w:p w:rsid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Не розглядається як припинення юридичної особи її перетворення. У всіх інших випадках припинення діяльності зазначених юридичних осіб безумовно припиняє і їх право землекористування. Згідно зі ст. 24 ЗК України у разі ліквідації релігійних організацій, державного чи комунального підприємства, установи, організації землі, які перебувають у їх постійному користуванні, за рішенням відповідного органу виконавчої влади або органу місцевого самоврядування переводяться до земель запасу або надаються іншим громадянам та юридичним особам для використання за їх цільовим призначенням.</w:t>
      </w:r>
    </w:p>
    <w:p w:rsidR="008E6B54" w:rsidRPr="00ED3CA2" w:rsidRDefault="00F701C8" w:rsidP="00ED3CA2">
      <w:pPr>
        <w:spacing w:after="0" w:line="240" w:lineRule="auto"/>
        <w:ind w:firstLine="709"/>
        <w:jc w:val="both"/>
        <w:rPr>
          <w:rFonts w:ascii="Times New Roman" w:hAnsi="Times New Roman"/>
          <w:sz w:val="24"/>
          <w:szCs w:val="24"/>
        </w:rPr>
      </w:pPr>
      <w:r w:rsidRPr="00ED3CA2">
        <w:rPr>
          <w:rFonts w:ascii="Times New Roman" w:hAnsi="Times New Roman"/>
          <w:sz w:val="24"/>
          <w:szCs w:val="24"/>
        </w:rPr>
        <w:t xml:space="preserve"> Специфічною підставою припинення права користування земельною ділянкою є вилучення її у випадках, передбачених Земельним кодексом. Таке вилучення здійснюється для суспільних та інших потреб за рішенням органів державної влади та органів місцевого самоврядування у порядку, встановленому ст. 149 ЗК України. Названа норма визначає систему органів, уповноважених вилучати земельні ділянки для зазначених цілей та підкреслює, що вилучення земельних ділянок проводиться за згодою землекористувачів. Вилучення земельних ділянок провадиться за згодою землекористувачів на підставі рішень Кабінету Міністрів України, Ради міністрів Автономної Республіки Крим, місцевих державних адміністрацій, сільських, селищних, міських рад відповідно до їх повноважень. У разі незгоди землекористувача з вилученням земельної ділянки питання вирішується в судовому порядку. Вилучення земель має проводитися з додержанням встановлених законом вимог, у тому числі з відшкодуванням збитків. Відшкодовуються збитки органами виконавчої влади, органами місцевого самоврядування, підприємствами, установами та організаціями, яким надаються у користування земельні ділянки, що вилучаються. Розміри таких збитків визначають комісії, створені Київською і Севастопольською міськими, районними державними адміністраціями, виконавчими комітетами міських (міст обласного значення) рад згідно з правилами, встановленими ст. 157 ЗК України.</w:t>
      </w:r>
    </w:p>
    <w:p w:rsidR="005D785E" w:rsidRDefault="005D785E" w:rsidP="00ED3CA2">
      <w:pPr>
        <w:pStyle w:val="a6"/>
        <w:shd w:val="clear" w:color="auto" w:fill="FFFFFF"/>
        <w:spacing w:before="0" w:beforeAutospacing="0" w:after="0" w:afterAutospacing="0"/>
        <w:ind w:firstLine="709"/>
        <w:jc w:val="both"/>
        <w:textAlignment w:val="baseline"/>
      </w:pPr>
    </w:p>
    <w:p w:rsidR="00A9121C" w:rsidRPr="00A9121C" w:rsidRDefault="00A9121C" w:rsidP="00ED3CA2">
      <w:pPr>
        <w:spacing w:after="0" w:line="240" w:lineRule="auto"/>
        <w:ind w:firstLine="709"/>
        <w:rPr>
          <w:rFonts w:ascii="Times New Roman" w:hAnsi="Times New Roman"/>
          <w:sz w:val="24"/>
          <w:szCs w:val="24"/>
        </w:rPr>
      </w:pPr>
      <w:bookmarkStart w:id="64" w:name="_GoBack"/>
      <w:bookmarkEnd w:id="64"/>
    </w:p>
    <w:sectPr w:rsidR="00A9121C" w:rsidRPr="00A9121C" w:rsidSect="00B36611">
      <w:footerReference w:type="default" r:id="rId27"/>
      <w:pgSz w:w="11906" w:h="16838"/>
      <w:pgMar w:top="850" w:right="850" w:bottom="850"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31" w:rsidRDefault="00625731" w:rsidP="00B36611">
      <w:pPr>
        <w:spacing w:after="0" w:line="240" w:lineRule="auto"/>
      </w:pPr>
      <w:r>
        <w:separator/>
      </w:r>
    </w:p>
  </w:endnote>
  <w:endnote w:type="continuationSeparator" w:id="0">
    <w:p w:rsidR="00625731" w:rsidRDefault="00625731" w:rsidP="00B3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462316"/>
      <w:docPartObj>
        <w:docPartGallery w:val="Page Numbers (Bottom of Page)"/>
        <w:docPartUnique/>
      </w:docPartObj>
    </w:sdtPr>
    <w:sdtEndPr/>
    <w:sdtContent>
      <w:p w:rsidR="00B36611" w:rsidRDefault="00B36611">
        <w:pPr>
          <w:pStyle w:val="ad"/>
          <w:jc w:val="center"/>
        </w:pPr>
        <w:r>
          <w:fldChar w:fldCharType="begin"/>
        </w:r>
        <w:r>
          <w:instrText>PAGE   \* MERGEFORMAT</w:instrText>
        </w:r>
        <w:r>
          <w:fldChar w:fldCharType="separate"/>
        </w:r>
        <w:r w:rsidR="00ED3CA2" w:rsidRPr="00ED3CA2">
          <w:rPr>
            <w:noProof/>
            <w:lang w:val="ru-RU"/>
          </w:rPr>
          <w:t>11</w:t>
        </w:r>
        <w:r>
          <w:fldChar w:fldCharType="end"/>
        </w:r>
      </w:p>
    </w:sdtContent>
  </w:sdt>
  <w:p w:rsidR="00B36611" w:rsidRDefault="00B3661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31" w:rsidRDefault="00625731" w:rsidP="00B36611">
      <w:pPr>
        <w:spacing w:after="0" w:line="240" w:lineRule="auto"/>
      </w:pPr>
      <w:r>
        <w:separator/>
      </w:r>
    </w:p>
  </w:footnote>
  <w:footnote w:type="continuationSeparator" w:id="0">
    <w:p w:rsidR="00625731" w:rsidRDefault="00625731" w:rsidP="00B36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C0618"/>
    <w:multiLevelType w:val="hybridMultilevel"/>
    <w:tmpl w:val="72A6B0EA"/>
    <w:lvl w:ilvl="0" w:tplc="1474F3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5023006"/>
    <w:multiLevelType w:val="hybridMultilevel"/>
    <w:tmpl w:val="56824EE6"/>
    <w:lvl w:ilvl="0" w:tplc="FCCA6948">
      <w:start w:val="3"/>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1EDD29E0"/>
    <w:multiLevelType w:val="multilevel"/>
    <w:tmpl w:val="555A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D34E76"/>
    <w:multiLevelType w:val="hybridMultilevel"/>
    <w:tmpl w:val="363AC2EE"/>
    <w:lvl w:ilvl="0" w:tplc="FF027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89B0261"/>
    <w:multiLevelType w:val="hybridMultilevel"/>
    <w:tmpl w:val="47C00470"/>
    <w:lvl w:ilvl="0" w:tplc="A1C8F5A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914212E"/>
    <w:multiLevelType w:val="hybridMultilevel"/>
    <w:tmpl w:val="208CE95E"/>
    <w:lvl w:ilvl="0" w:tplc="C186A7B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296678AC"/>
    <w:multiLevelType w:val="hybridMultilevel"/>
    <w:tmpl w:val="6F12A16E"/>
    <w:lvl w:ilvl="0" w:tplc="F30CB8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008614D"/>
    <w:multiLevelType w:val="hybridMultilevel"/>
    <w:tmpl w:val="6B308C46"/>
    <w:lvl w:ilvl="0" w:tplc="9E56C8D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29F3D22"/>
    <w:multiLevelType w:val="multilevel"/>
    <w:tmpl w:val="182A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D434AB"/>
    <w:multiLevelType w:val="multilevel"/>
    <w:tmpl w:val="6788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3E19C3"/>
    <w:multiLevelType w:val="hybridMultilevel"/>
    <w:tmpl w:val="7014215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0E0729A"/>
    <w:multiLevelType w:val="multilevel"/>
    <w:tmpl w:val="BEAA0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D7140B"/>
    <w:multiLevelType w:val="multilevel"/>
    <w:tmpl w:val="22B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5E3D71"/>
    <w:multiLevelType w:val="hybridMultilevel"/>
    <w:tmpl w:val="B2DC4FE6"/>
    <w:lvl w:ilvl="0" w:tplc="115EA8F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E410C80"/>
    <w:multiLevelType w:val="hybridMultilevel"/>
    <w:tmpl w:val="533CAD5C"/>
    <w:lvl w:ilvl="0" w:tplc="294CBEAC">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77287AED"/>
    <w:multiLevelType w:val="multilevel"/>
    <w:tmpl w:val="74E2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F35295"/>
    <w:multiLevelType w:val="hybridMultilevel"/>
    <w:tmpl w:val="033A0DD8"/>
    <w:lvl w:ilvl="0" w:tplc="58EE14FA">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5"/>
  </w:num>
  <w:num w:numId="3">
    <w:abstractNumId w:val="14"/>
  </w:num>
  <w:num w:numId="4">
    <w:abstractNumId w:val="0"/>
  </w:num>
  <w:num w:numId="5">
    <w:abstractNumId w:val="10"/>
  </w:num>
  <w:num w:numId="6">
    <w:abstractNumId w:val="13"/>
  </w:num>
  <w:num w:numId="7">
    <w:abstractNumId w:val="12"/>
  </w:num>
  <w:num w:numId="8">
    <w:abstractNumId w:val="7"/>
  </w:num>
  <w:num w:numId="9">
    <w:abstractNumId w:val="15"/>
  </w:num>
  <w:num w:numId="10">
    <w:abstractNumId w:val="11"/>
  </w:num>
  <w:num w:numId="11">
    <w:abstractNumId w:val="2"/>
  </w:num>
  <w:num w:numId="12">
    <w:abstractNumId w:val="8"/>
  </w:num>
  <w:num w:numId="13">
    <w:abstractNumId w:val="9"/>
  </w:num>
  <w:num w:numId="14">
    <w:abstractNumId w:val="6"/>
  </w:num>
  <w:num w:numId="15">
    <w:abstractNumId w:val="16"/>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9D"/>
    <w:rsid w:val="0004057D"/>
    <w:rsid w:val="00054D5F"/>
    <w:rsid w:val="000645F0"/>
    <w:rsid w:val="000B7C17"/>
    <w:rsid w:val="002B3781"/>
    <w:rsid w:val="003943D9"/>
    <w:rsid w:val="0043097B"/>
    <w:rsid w:val="00454F1C"/>
    <w:rsid w:val="004C11FE"/>
    <w:rsid w:val="005D785E"/>
    <w:rsid w:val="00625731"/>
    <w:rsid w:val="007A3269"/>
    <w:rsid w:val="00873BFE"/>
    <w:rsid w:val="00887FFB"/>
    <w:rsid w:val="008E6B54"/>
    <w:rsid w:val="00A9121C"/>
    <w:rsid w:val="00AD3C8B"/>
    <w:rsid w:val="00B36611"/>
    <w:rsid w:val="00B67531"/>
    <w:rsid w:val="00BC461E"/>
    <w:rsid w:val="00BD68B6"/>
    <w:rsid w:val="00C332BE"/>
    <w:rsid w:val="00CB2631"/>
    <w:rsid w:val="00D22E36"/>
    <w:rsid w:val="00D3619D"/>
    <w:rsid w:val="00D71FB2"/>
    <w:rsid w:val="00E27211"/>
    <w:rsid w:val="00ED3CA2"/>
    <w:rsid w:val="00F60B0A"/>
    <w:rsid w:val="00F701C8"/>
    <w:rsid w:val="00FA4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9D"/>
    <w:rPr>
      <w:rFonts w:ascii="Calibri" w:eastAsia="Calibri" w:hAnsi="Calibri" w:cs="Times New Roman"/>
    </w:rPr>
  </w:style>
  <w:style w:type="paragraph" w:styleId="2">
    <w:name w:val="heading 2"/>
    <w:basedOn w:val="a"/>
    <w:link w:val="20"/>
    <w:uiPriority w:val="9"/>
    <w:qFormat/>
    <w:rsid w:val="007A3269"/>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next w:val="a"/>
    <w:link w:val="30"/>
    <w:uiPriority w:val="9"/>
    <w:semiHidden/>
    <w:unhideWhenUsed/>
    <w:qFormat/>
    <w:rsid w:val="00B366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619D"/>
    <w:pPr>
      <w:ind w:left="720"/>
      <w:contextualSpacing/>
    </w:pPr>
  </w:style>
  <w:style w:type="paragraph" w:styleId="a4">
    <w:name w:val="Title"/>
    <w:aliases w:val="Мой стиль"/>
    <w:basedOn w:val="a"/>
    <w:link w:val="a5"/>
    <w:qFormat/>
    <w:rsid w:val="00D3619D"/>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5">
    <w:name w:val="Название Знак"/>
    <w:aliases w:val="Мой стиль Знак"/>
    <w:basedOn w:val="a0"/>
    <w:link w:val="a4"/>
    <w:rsid w:val="00D3619D"/>
    <w:rPr>
      <w:rFonts w:ascii="Times New Roman" w:eastAsia="Times New Roman" w:hAnsi="Times New Roman" w:cs="Times New Roman"/>
      <w:b/>
      <w:bCs/>
      <w:sz w:val="28"/>
      <w:szCs w:val="28"/>
      <w:lang w:eastAsia="x-none"/>
    </w:rPr>
  </w:style>
  <w:style w:type="character" w:customStyle="1" w:styleId="20">
    <w:name w:val="Заголовок 2 Знак"/>
    <w:basedOn w:val="a0"/>
    <w:link w:val="2"/>
    <w:uiPriority w:val="9"/>
    <w:rsid w:val="007A3269"/>
    <w:rPr>
      <w:rFonts w:ascii="Times New Roman" w:eastAsia="Times New Roman" w:hAnsi="Times New Roman" w:cs="Times New Roman"/>
      <w:b/>
      <w:bCs/>
      <w:sz w:val="36"/>
      <w:szCs w:val="36"/>
      <w:lang w:eastAsia="uk-UA"/>
    </w:rPr>
  </w:style>
  <w:style w:type="paragraph" w:styleId="a6">
    <w:name w:val="Normal (Web)"/>
    <w:basedOn w:val="a"/>
    <w:uiPriority w:val="99"/>
    <w:unhideWhenUsed/>
    <w:rsid w:val="007A3269"/>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Emphasis"/>
    <w:basedOn w:val="a0"/>
    <w:uiPriority w:val="20"/>
    <w:qFormat/>
    <w:rsid w:val="007A3269"/>
    <w:rPr>
      <w:i/>
      <w:iCs/>
    </w:rPr>
  </w:style>
  <w:style w:type="character" w:styleId="a8">
    <w:name w:val="Hyperlink"/>
    <w:basedOn w:val="a0"/>
    <w:uiPriority w:val="99"/>
    <w:semiHidden/>
    <w:unhideWhenUsed/>
    <w:rsid w:val="007A3269"/>
    <w:rPr>
      <w:color w:val="0000FF"/>
      <w:u w:val="single"/>
    </w:rPr>
  </w:style>
  <w:style w:type="character" w:customStyle="1" w:styleId="a2alabel">
    <w:name w:val="a2a_label"/>
    <w:basedOn w:val="a0"/>
    <w:rsid w:val="00BD68B6"/>
  </w:style>
  <w:style w:type="character" w:styleId="a9">
    <w:name w:val="Strong"/>
    <w:basedOn w:val="a0"/>
    <w:uiPriority w:val="22"/>
    <w:qFormat/>
    <w:rsid w:val="00BD68B6"/>
    <w:rPr>
      <w:b/>
      <w:bCs/>
    </w:rPr>
  </w:style>
  <w:style w:type="paragraph" w:customStyle="1" w:styleId="rvps2">
    <w:name w:val="rvps2"/>
    <w:basedOn w:val="a"/>
    <w:rsid w:val="008E6B5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a">
    <w:name w:val="a"/>
    <w:basedOn w:val="a"/>
    <w:rsid w:val="003943D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30">
    <w:name w:val="Заголовок 3 Знак"/>
    <w:basedOn w:val="a0"/>
    <w:link w:val="3"/>
    <w:uiPriority w:val="9"/>
    <w:semiHidden/>
    <w:rsid w:val="00B36611"/>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a0"/>
    <w:rsid w:val="00B36611"/>
  </w:style>
  <w:style w:type="paragraph" w:customStyle="1" w:styleId="docdata">
    <w:name w:val="docdata"/>
    <w:aliases w:val="docy,v5,36150,baiaagaaboqcaaadsykaaavxiqaaaaaaaaaaaaaaaaaaaaaaaaaaaaaaaaaaaaaaaaaaaaaaaaaaaaaaaaaaaaaaaaaaaaaaaaaaaaaaaaaaaaaaaaaaaaaaaaaaaaaaaaaaaaaaaaaaaaaaaaaaaaaaaaaaaaaaaaaaaaaaaaaaaaaaaaaaaaaaaaaaaaaaaaaaaaaaaaaaaaaaaaaaaaaaaaaaaaaaaaaaaaa"/>
    <w:basedOn w:val="a"/>
    <w:rsid w:val="00B3661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b">
    <w:name w:val="header"/>
    <w:basedOn w:val="a"/>
    <w:link w:val="ac"/>
    <w:uiPriority w:val="99"/>
    <w:unhideWhenUsed/>
    <w:rsid w:val="00B3661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36611"/>
    <w:rPr>
      <w:rFonts w:ascii="Calibri" w:eastAsia="Calibri" w:hAnsi="Calibri" w:cs="Times New Roman"/>
    </w:rPr>
  </w:style>
  <w:style w:type="paragraph" w:styleId="ad">
    <w:name w:val="footer"/>
    <w:basedOn w:val="a"/>
    <w:link w:val="ae"/>
    <w:uiPriority w:val="99"/>
    <w:unhideWhenUsed/>
    <w:rsid w:val="00B3661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36611"/>
    <w:rPr>
      <w:rFonts w:ascii="Calibri" w:eastAsia="Calibri" w:hAnsi="Calibri" w:cs="Times New Roman"/>
    </w:rPr>
  </w:style>
  <w:style w:type="paragraph" w:styleId="af">
    <w:name w:val="Balloon Text"/>
    <w:basedOn w:val="a"/>
    <w:link w:val="af0"/>
    <w:uiPriority w:val="99"/>
    <w:semiHidden/>
    <w:unhideWhenUsed/>
    <w:rsid w:val="00B3661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36611"/>
    <w:rPr>
      <w:rFonts w:ascii="Segoe UI" w:eastAsia="Calibri" w:hAnsi="Segoe UI" w:cs="Segoe UI"/>
      <w:sz w:val="18"/>
      <w:szCs w:val="18"/>
    </w:rPr>
  </w:style>
  <w:style w:type="character" w:customStyle="1" w:styleId="rvts46">
    <w:name w:val="rvts46"/>
    <w:basedOn w:val="a0"/>
    <w:rsid w:val="00F70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9D"/>
    <w:rPr>
      <w:rFonts w:ascii="Calibri" w:eastAsia="Calibri" w:hAnsi="Calibri" w:cs="Times New Roman"/>
    </w:rPr>
  </w:style>
  <w:style w:type="paragraph" w:styleId="2">
    <w:name w:val="heading 2"/>
    <w:basedOn w:val="a"/>
    <w:link w:val="20"/>
    <w:uiPriority w:val="9"/>
    <w:qFormat/>
    <w:rsid w:val="007A3269"/>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next w:val="a"/>
    <w:link w:val="30"/>
    <w:uiPriority w:val="9"/>
    <w:semiHidden/>
    <w:unhideWhenUsed/>
    <w:qFormat/>
    <w:rsid w:val="00B366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619D"/>
    <w:pPr>
      <w:ind w:left="720"/>
      <w:contextualSpacing/>
    </w:pPr>
  </w:style>
  <w:style w:type="paragraph" w:styleId="a4">
    <w:name w:val="Title"/>
    <w:aliases w:val="Мой стиль"/>
    <w:basedOn w:val="a"/>
    <w:link w:val="a5"/>
    <w:qFormat/>
    <w:rsid w:val="00D3619D"/>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5">
    <w:name w:val="Название Знак"/>
    <w:aliases w:val="Мой стиль Знак"/>
    <w:basedOn w:val="a0"/>
    <w:link w:val="a4"/>
    <w:rsid w:val="00D3619D"/>
    <w:rPr>
      <w:rFonts w:ascii="Times New Roman" w:eastAsia="Times New Roman" w:hAnsi="Times New Roman" w:cs="Times New Roman"/>
      <w:b/>
      <w:bCs/>
      <w:sz w:val="28"/>
      <w:szCs w:val="28"/>
      <w:lang w:eastAsia="x-none"/>
    </w:rPr>
  </w:style>
  <w:style w:type="character" w:customStyle="1" w:styleId="20">
    <w:name w:val="Заголовок 2 Знак"/>
    <w:basedOn w:val="a0"/>
    <w:link w:val="2"/>
    <w:uiPriority w:val="9"/>
    <w:rsid w:val="007A3269"/>
    <w:rPr>
      <w:rFonts w:ascii="Times New Roman" w:eastAsia="Times New Roman" w:hAnsi="Times New Roman" w:cs="Times New Roman"/>
      <w:b/>
      <w:bCs/>
      <w:sz w:val="36"/>
      <w:szCs w:val="36"/>
      <w:lang w:eastAsia="uk-UA"/>
    </w:rPr>
  </w:style>
  <w:style w:type="paragraph" w:styleId="a6">
    <w:name w:val="Normal (Web)"/>
    <w:basedOn w:val="a"/>
    <w:uiPriority w:val="99"/>
    <w:unhideWhenUsed/>
    <w:rsid w:val="007A3269"/>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Emphasis"/>
    <w:basedOn w:val="a0"/>
    <w:uiPriority w:val="20"/>
    <w:qFormat/>
    <w:rsid w:val="007A3269"/>
    <w:rPr>
      <w:i/>
      <w:iCs/>
    </w:rPr>
  </w:style>
  <w:style w:type="character" w:styleId="a8">
    <w:name w:val="Hyperlink"/>
    <w:basedOn w:val="a0"/>
    <w:uiPriority w:val="99"/>
    <w:semiHidden/>
    <w:unhideWhenUsed/>
    <w:rsid w:val="007A3269"/>
    <w:rPr>
      <w:color w:val="0000FF"/>
      <w:u w:val="single"/>
    </w:rPr>
  </w:style>
  <w:style w:type="character" w:customStyle="1" w:styleId="a2alabel">
    <w:name w:val="a2a_label"/>
    <w:basedOn w:val="a0"/>
    <w:rsid w:val="00BD68B6"/>
  </w:style>
  <w:style w:type="character" w:styleId="a9">
    <w:name w:val="Strong"/>
    <w:basedOn w:val="a0"/>
    <w:uiPriority w:val="22"/>
    <w:qFormat/>
    <w:rsid w:val="00BD68B6"/>
    <w:rPr>
      <w:b/>
      <w:bCs/>
    </w:rPr>
  </w:style>
  <w:style w:type="paragraph" w:customStyle="1" w:styleId="rvps2">
    <w:name w:val="rvps2"/>
    <w:basedOn w:val="a"/>
    <w:rsid w:val="008E6B5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a">
    <w:name w:val="a"/>
    <w:basedOn w:val="a"/>
    <w:rsid w:val="003943D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30">
    <w:name w:val="Заголовок 3 Знак"/>
    <w:basedOn w:val="a0"/>
    <w:link w:val="3"/>
    <w:uiPriority w:val="9"/>
    <w:semiHidden/>
    <w:rsid w:val="00B36611"/>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a0"/>
    <w:rsid w:val="00B36611"/>
  </w:style>
  <w:style w:type="paragraph" w:customStyle="1" w:styleId="docdata">
    <w:name w:val="docdata"/>
    <w:aliases w:val="docy,v5,36150,baiaagaaboqcaaadsykaaavxiqaaaaaaaaaaaaaaaaaaaaaaaaaaaaaaaaaaaaaaaaaaaaaaaaaaaaaaaaaaaaaaaaaaaaaaaaaaaaaaaaaaaaaaaaaaaaaaaaaaaaaaaaaaaaaaaaaaaaaaaaaaaaaaaaaaaaaaaaaaaaaaaaaaaaaaaaaaaaaaaaaaaaaaaaaaaaaaaaaaaaaaaaaaaaaaaaaaaaaaaaaaaaa"/>
    <w:basedOn w:val="a"/>
    <w:rsid w:val="00B3661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b">
    <w:name w:val="header"/>
    <w:basedOn w:val="a"/>
    <w:link w:val="ac"/>
    <w:uiPriority w:val="99"/>
    <w:unhideWhenUsed/>
    <w:rsid w:val="00B3661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36611"/>
    <w:rPr>
      <w:rFonts w:ascii="Calibri" w:eastAsia="Calibri" w:hAnsi="Calibri" w:cs="Times New Roman"/>
    </w:rPr>
  </w:style>
  <w:style w:type="paragraph" w:styleId="ad">
    <w:name w:val="footer"/>
    <w:basedOn w:val="a"/>
    <w:link w:val="ae"/>
    <w:uiPriority w:val="99"/>
    <w:unhideWhenUsed/>
    <w:rsid w:val="00B3661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36611"/>
    <w:rPr>
      <w:rFonts w:ascii="Calibri" w:eastAsia="Calibri" w:hAnsi="Calibri" w:cs="Times New Roman"/>
    </w:rPr>
  </w:style>
  <w:style w:type="paragraph" w:styleId="af">
    <w:name w:val="Balloon Text"/>
    <w:basedOn w:val="a"/>
    <w:link w:val="af0"/>
    <w:uiPriority w:val="99"/>
    <w:semiHidden/>
    <w:unhideWhenUsed/>
    <w:rsid w:val="00B3661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36611"/>
    <w:rPr>
      <w:rFonts w:ascii="Segoe UI" w:eastAsia="Calibri" w:hAnsi="Segoe UI" w:cs="Segoe UI"/>
      <w:sz w:val="18"/>
      <w:szCs w:val="18"/>
    </w:rPr>
  </w:style>
  <w:style w:type="character" w:customStyle="1" w:styleId="rvts46">
    <w:name w:val="rvts46"/>
    <w:basedOn w:val="a0"/>
    <w:rsid w:val="00F7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76613">
      <w:bodyDiv w:val="1"/>
      <w:marLeft w:val="0"/>
      <w:marRight w:val="0"/>
      <w:marTop w:val="0"/>
      <w:marBottom w:val="0"/>
      <w:divBdr>
        <w:top w:val="none" w:sz="0" w:space="0" w:color="auto"/>
        <w:left w:val="none" w:sz="0" w:space="0" w:color="auto"/>
        <w:bottom w:val="none" w:sz="0" w:space="0" w:color="auto"/>
        <w:right w:val="none" w:sz="0" w:space="0" w:color="auto"/>
      </w:divBdr>
    </w:div>
    <w:div w:id="340936792">
      <w:bodyDiv w:val="1"/>
      <w:marLeft w:val="0"/>
      <w:marRight w:val="0"/>
      <w:marTop w:val="0"/>
      <w:marBottom w:val="0"/>
      <w:divBdr>
        <w:top w:val="none" w:sz="0" w:space="0" w:color="auto"/>
        <w:left w:val="none" w:sz="0" w:space="0" w:color="auto"/>
        <w:bottom w:val="none" w:sz="0" w:space="0" w:color="auto"/>
        <w:right w:val="none" w:sz="0" w:space="0" w:color="auto"/>
      </w:divBdr>
    </w:div>
    <w:div w:id="396242917">
      <w:bodyDiv w:val="1"/>
      <w:marLeft w:val="0"/>
      <w:marRight w:val="0"/>
      <w:marTop w:val="0"/>
      <w:marBottom w:val="0"/>
      <w:divBdr>
        <w:top w:val="none" w:sz="0" w:space="0" w:color="auto"/>
        <w:left w:val="none" w:sz="0" w:space="0" w:color="auto"/>
        <w:bottom w:val="none" w:sz="0" w:space="0" w:color="auto"/>
        <w:right w:val="none" w:sz="0" w:space="0" w:color="auto"/>
      </w:divBdr>
    </w:div>
    <w:div w:id="843473604">
      <w:bodyDiv w:val="1"/>
      <w:marLeft w:val="0"/>
      <w:marRight w:val="0"/>
      <w:marTop w:val="0"/>
      <w:marBottom w:val="0"/>
      <w:divBdr>
        <w:top w:val="none" w:sz="0" w:space="0" w:color="auto"/>
        <w:left w:val="none" w:sz="0" w:space="0" w:color="auto"/>
        <w:bottom w:val="none" w:sz="0" w:space="0" w:color="auto"/>
        <w:right w:val="none" w:sz="0" w:space="0" w:color="auto"/>
      </w:divBdr>
    </w:div>
    <w:div w:id="974793824">
      <w:bodyDiv w:val="1"/>
      <w:marLeft w:val="0"/>
      <w:marRight w:val="0"/>
      <w:marTop w:val="0"/>
      <w:marBottom w:val="0"/>
      <w:divBdr>
        <w:top w:val="none" w:sz="0" w:space="0" w:color="auto"/>
        <w:left w:val="none" w:sz="0" w:space="0" w:color="auto"/>
        <w:bottom w:val="none" w:sz="0" w:space="0" w:color="auto"/>
        <w:right w:val="none" w:sz="0" w:space="0" w:color="auto"/>
      </w:divBdr>
    </w:div>
    <w:div w:id="1016351067">
      <w:bodyDiv w:val="1"/>
      <w:marLeft w:val="0"/>
      <w:marRight w:val="0"/>
      <w:marTop w:val="0"/>
      <w:marBottom w:val="0"/>
      <w:divBdr>
        <w:top w:val="none" w:sz="0" w:space="0" w:color="auto"/>
        <w:left w:val="none" w:sz="0" w:space="0" w:color="auto"/>
        <w:bottom w:val="none" w:sz="0" w:space="0" w:color="auto"/>
        <w:right w:val="none" w:sz="0" w:space="0" w:color="auto"/>
      </w:divBdr>
      <w:divsChild>
        <w:div w:id="1266571602">
          <w:marLeft w:val="336"/>
          <w:marRight w:val="0"/>
          <w:marTop w:val="120"/>
          <w:marBottom w:val="312"/>
          <w:divBdr>
            <w:top w:val="none" w:sz="0" w:space="0" w:color="auto"/>
            <w:left w:val="none" w:sz="0" w:space="0" w:color="auto"/>
            <w:bottom w:val="none" w:sz="0" w:space="0" w:color="auto"/>
            <w:right w:val="none" w:sz="0" w:space="0" w:color="auto"/>
          </w:divBdr>
          <w:divsChild>
            <w:div w:id="1485389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51237321">
      <w:bodyDiv w:val="1"/>
      <w:marLeft w:val="0"/>
      <w:marRight w:val="0"/>
      <w:marTop w:val="0"/>
      <w:marBottom w:val="0"/>
      <w:divBdr>
        <w:top w:val="none" w:sz="0" w:space="0" w:color="auto"/>
        <w:left w:val="none" w:sz="0" w:space="0" w:color="auto"/>
        <w:bottom w:val="none" w:sz="0" w:space="0" w:color="auto"/>
        <w:right w:val="none" w:sz="0" w:space="0" w:color="auto"/>
      </w:divBdr>
    </w:div>
    <w:div w:id="1275021037">
      <w:bodyDiv w:val="1"/>
      <w:marLeft w:val="0"/>
      <w:marRight w:val="0"/>
      <w:marTop w:val="0"/>
      <w:marBottom w:val="0"/>
      <w:divBdr>
        <w:top w:val="none" w:sz="0" w:space="0" w:color="auto"/>
        <w:left w:val="none" w:sz="0" w:space="0" w:color="auto"/>
        <w:bottom w:val="none" w:sz="0" w:space="0" w:color="auto"/>
        <w:right w:val="none" w:sz="0" w:space="0" w:color="auto"/>
      </w:divBdr>
    </w:div>
    <w:div w:id="1311179138">
      <w:bodyDiv w:val="1"/>
      <w:marLeft w:val="0"/>
      <w:marRight w:val="0"/>
      <w:marTop w:val="0"/>
      <w:marBottom w:val="0"/>
      <w:divBdr>
        <w:top w:val="none" w:sz="0" w:space="0" w:color="auto"/>
        <w:left w:val="none" w:sz="0" w:space="0" w:color="auto"/>
        <w:bottom w:val="none" w:sz="0" w:space="0" w:color="auto"/>
        <w:right w:val="none" w:sz="0" w:space="0" w:color="auto"/>
      </w:divBdr>
    </w:div>
    <w:div w:id="1497303522">
      <w:bodyDiv w:val="1"/>
      <w:marLeft w:val="0"/>
      <w:marRight w:val="0"/>
      <w:marTop w:val="0"/>
      <w:marBottom w:val="0"/>
      <w:divBdr>
        <w:top w:val="none" w:sz="0" w:space="0" w:color="auto"/>
        <w:left w:val="none" w:sz="0" w:space="0" w:color="auto"/>
        <w:bottom w:val="none" w:sz="0" w:space="0" w:color="auto"/>
        <w:right w:val="none" w:sz="0" w:space="0" w:color="auto"/>
      </w:divBdr>
    </w:div>
    <w:div w:id="1637298544">
      <w:bodyDiv w:val="1"/>
      <w:marLeft w:val="0"/>
      <w:marRight w:val="0"/>
      <w:marTop w:val="0"/>
      <w:marBottom w:val="0"/>
      <w:divBdr>
        <w:top w:val="none" w:sz="0" w:space="0" w:color="auto"/>
        <w:left w:val="none" w:sz="0" w:space="0" w:color="auto"/>
        <w:bottom w:val="none" w:sz="0" w:space="0" w:color="auto"/>
        <w:right w:val="none" w:sz="0" w:space="0" w:color="auto"/>
      </w:divBdr>
      <w:divsChild>
        <w:div w:id="2019112259">
          <w:marLeft w:val="0"/>
          <w:marRight w:val="0"/>
          <w:marTop w:val="840"/>
          <w:marBottom w:val="0"/>
          <w:divBdr>
            <w:top w:val="none" w:sz="0" w:space="0" w:color="auto"/>
            <w:left w:val="none" w:sz="0" w:space="0" w:color="auto"/>
            <w:bottom w:val="none" w:sz="0" w:space="0" w:color="auto"/>
            <w:right w:val="none" w:sz="0" w:space="0" w:color="auto"/>
          </w:divBdr>
          <w:divsChild>
            <w:div w:id="435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4674">
      <w:bodyDiv w:val="1"/>
      <w:marLeft w:val="0"/>
      <w:marRight w:val="0"/>
      <w:marTop w:val="0"/>
      <w:marBottom w:val="0"/>
      <w:divBdr>
        <w:top w:val="none" w:sz="0" w:space="0" w:color="auto"/>
        <w:left w:val="none" w:sz="0" w:space="0" w:color="auto"/>
        <w:bottom w:val="none" w:sz="0" w:space="0" w:color="auto"/>
        <w:right w:val="none" w:sz="0" w:space="0" w:color="auto"/>
      </w:divBdr>
    </w:div>
    <w:div w:id="16855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42-17" TargetMode="External"/><Relationship Id="rId13" Type="http://schemas.openxmlformats.org/officeDocument/2006/relationships/hyperlink" Target="https://zakon.rada.gov.ua/laws/show/2768-14" TargetMode="External"/><Relationship Id="rId18" Type="http://schemas.openxmlformats.org/officeDocument/2006/relationships/hyperlink" Target="https://zakon.rada.gov.ua/laws/show/2768-14" TargetMode="External"/><Relationship Id="rId26" Type="http://schemas.openxmlformats.org/officeDocument/2006/relationships/hyperlink" Target="https://zakon.rada.gov.ua/laws/show/1116-20" TargetMode="External"/><Relationship Id="rId3" Type="http://schemas.microsoft.com/office/2007/relationships/stylesWithEffects" Target="stylesWithEffects.xml"/><Relationship Id="rId21" Type="http://schemas.openxmlformats.org/officeDocument/2006/relationships/hyperlink" Target="https://zakon.rada.gov.ua/laws/show/1116-20" TargetMode="External"/><Relationship Id="rId7" Type="http://schemas.openxmlformats.org/officeDocument/2006/relationships/endnotes" Target="endnotes.xml"/><Relationship Id="rId12" Type="http://schemas.openxmlformats.org/officeDocument/2006/relationships/hyperlink" Target="https://zakon.rada.gov.ua/laws/show/1116-20" TargetMode="External"/><Relationship Id="rId17" Type="http://schemas.openxmlformats.org/officeDocument/2006/relationships/hyperlink" Target="https://zakon.rada.gov.ua/laws/show/2768-14" TargetMode="External"/><Relationship Id="rId25" Type="http://schemas.openxmlformats.org/officeDocument/2006/relationships/hyperlink" Target="https://zakon.rada.gov.ua/laws/show/1116-20" TargetMode="External"/><Relationship Id="rId2" Type="http://schemas.openxmlformats.org/officeDocument/2006/relationships/styles" Target="styles.xml"/><Relationship Id="rId16" Type="http://schemas.openxmlformats.org/officeDocument/2006/relationships/hyperlink" Target="https://zakon.rada.gov.ua/laws/show/1116-20" TargetMode="External"/><Relationship Id="rId20" Type="http://schemas.openxmlformats.org/officeDocument/2006/relationships/hyperlink" Target="https://zakon.rada.gov.ua/laws/show/2768-1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768-14" TargetMode="External"/><Relationship Id="rId24" Type="http://schemas.openxmlformats.org/officeDocument/2006/relationships/hyperlink" Target="https://zakon.rada.gov.ua/laws/show/2768-14" TargetMode="External"/><Relationship Id="rId5" Type="http://schemas.openxmlformats.org/officeDocument/2006/relationships/webSettings" Target="webSettings.xml"/><Relationship Id="rId15" Type="http://schemas.openxmlformats.org/officeDocument/2006/relationships/hyperlink" Target="https://zakon.rada.gov.ua/laws/show/155-20" TargetMode="External"/><Relationship Id="rId23" Type="http://schemas.openxmlformats.org/officeDocument/2006/relationships/hyperlink" Target="https://zakon.rada.gov.ua/laws/show/1116-20" TargetMode="External"/><Relationship Id="rId28" Type="http://schemas.openxmlformats.org/officeDocument/2006/relationships/fontTable" Target="fontTable.xml"/><Relationship Id="rId10" Type="http://schemas.openxmlformats.org/officeDocument/2006/relationships/hyperlink" Target="https://zakon.rada.gov.ua/laws/show/2768-14" TargetMode="External"/><Relationship Id="rId19" Type="http://schemas.openxmlformats.org/officeDocument/2006/relationships/hyperlink" Target="https://zakon.rada.gov.ua/laws/show/2768-14" TargetMode="External"/><Relationship Id="rId4" Type="http://schemas.openxmlformats.org/officeDocument/2006/relationships/settings" Target="settings.xml"/><Relationship Id="rId9" Type="http://schemas.openxmlformats.org/officeDocument/2006/relationships/hyperlink" Target="https://zakon.rada.gov.ua/laws/show/3613-17" TargetMode="External"/><Relationship Id="rId14" Type="http://schemas.openxmlformats.org/officeDocument/2006/relationships/hyperlink" Target="https://zakon.rada.gov.ua/laws/show/2404-17" TargetMode="External"/><Relationship Id="rId22" Type="http://schemas.openxmlformats.org/officeDocument/2006/relationships/hyperlink" Target="https://zakon.rada.gov.ua/laws/show/2768-14"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11</Pages>
  <Words>28196</Words>
  <Characters>16073</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cp:lastPrinted>2021-09-28T09:55:00Z</cp:lastPrinted>
  <dcterms:created xsi:type="dcterms:W3CDTF">2021-09-28T18:01:00Z</dcterms:created>
  <dcterms:modified xsi:type="dcterms:W3CDTF">2021-10-11T23:18:00Z</dcterms:modified>
</cp:coreProperties>
</file>