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8C" w:rsidRPr="00CD1044" w:rsidRDefault="0000538C" w:rsidP="0000538C">
      <w:pPr>
        <w:spacing w:line="276" w:lineRule="auto"/>
        <w:ind w:firstLine="709"/>
        <w:jc w:val="center"/>
        <w:rPr>
          <w:b/>
          <w:bCs/>
          <w:caps/>
          <w:sz w:val="28"/>
          <w:szCs w:val="28"/>
          <w:lang w:val="uk-UA"/>
        </w:rPr>
      </w:pPr>
      <w:r w:rsidRPr="00CD1044">
        <w:rPr>
          <w:b/>
          <w:bCs/>
          <w:caps/>
          <w:sz w:val="28"/>
          <w:szCs w:val="28"/>
          <w:lang w:val="uk-UA"/>
        </w:rPr>
        <w:t xml:space="preserve">Вступ </w:t>
      </w:r>
    </w:p>
    <w:p w:rsidR="0000538C" w:rsidRPr="00CD1044" w:rsidRDefault="0000538C" w:rsidP="0000538C">
      <w:pPr>
        <w:tabs>
          <w:tab w:val="left" w:pos="620"/>
        </w:tabs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00538C" w:rsidRPr="00CD1044" w:rsidRDefault="0000538C" w:rsidP="0000538C">
      <w:pPr>
        <w:tabs>
          <w:tab w:val="left" w:pos="62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D1044">
        <w:rPr>
          <w:sz w:val="28"/>
          <w:szCs w:val="28"/>
          <w:lang w:val="uk-UA"/>
        </w:rPr>
        <w:t>Кримінальне право України (особлива частина) – одна з основних обов’язкових (нормативних) навчальних дисциплін циклу професійної підг</w:t>
      </w:r>
      <w:r w:rsidRPr="00CD1044">
        <w:rPr>
          <w:sz w:val="28"/>
          <w:szCs w:val="28"/>
          <w:lang w:val="uk-UA"/>
        </w:rPr>
        <w:t>о</w:t>
      </w:r>
      <w:r w:rsidRPr="00CD1044">
        <w:rPr>
          <w:sz w:val="28"/>
          <w:szCs w:val="28"/>
          <w:lang w:val="uk-UA"/>
        </w:rPr>
        <w:t>товки, вивчення якої забезпечує формування необхідної фахової спроможно</w:t>
      </w:r>
      <w:r w:rsidRPr="00CD1044">
        <w:rPr>
          <w:sz w:val="28"/>
          <w:szCs w:val="28"/>
          <w:lang w:val="uk-UA"/>
        </w:rPr>
        <w:t>с</w:t>
      </w:r>
      <w:r w:rsidRPr="00CD1044">
        <w:rPr>
          <w:sz w:val="28"/>
          <w:szCs w:val="28"/>
          <w:lang w:val="uk-UA"/>
        </w:rPr>
        <w:t>ті правильного трактування та практичного застосування положень Кримін</w:t>
      </w:r>
      <w:r w:rsidRPr="00CD1044">
        <w:rPr>
          <w:sz w:val="28"/>
          <w:szCs w:val="28"/>
          <w:lang w:val="uk-UA"/>
        </w:rPr>
        <w:t>а</w:t>
      </w:r>
      <w:r w:rsidRPr="00CD1044">
        <w:rPr>
          <w:sz w:val="28"/>
          <w:szCs w:val="28"/>
          <w:lang w:val="uk-UA"/>
        </w:rPr>
        <w:t>льного кодексу України (особливої частини) та пов’язаних з ним нормативно-правових актів, обґрунтування та захисту власної  фахової позиції з кримін</w:t>
      </w:r>
      <w:r w:rsidRPr="00CD1044">
        <w:rPr>
          <w:sz w:val="28"/>
          <w:szCs w:val="28"/>
          <w:lang w:val="uk-UA"/>
        </w:rPr>
        <w:t>а</w:t>
      </w:r>
      <w:r w:rsidRPr="00CD1044">
        <w:rPr>
          <w:sz w:val="28"/>
          <w:szCs w:val="28"/>
          <w:lang w:val="uk-UA"/>
        </w:rPr>
        <w:t>льно-правових питань.</w:t>
      </w:r>
    </w:p>
    <w:p w:rsidR="0000538C" w:rsidRPr="00CD1044" w:rsidRDefault="0000538C" w:rsidP="0000538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D1044">
        <w:rPr>
          <w:sz w:val="28"/>
          <w:szCs w:val="28"/>
          <w:lang w:val="uk-UA"/>
        </w:rPr>
        <w:t>Одним із видів навчальної діяльності, який необхідний для якісного з</w:t>
      </w:r>
      <w:r w:rsidRPr="00CD1044">
        <w:rPr>
          <w:sz w:val="28"/>
          <w:szCs w:val="28"/>
          <w:lang w:val="uk-UA"/>
        </w:rPr>
        <w:t>а</w:t>
      </w:r>
      <w:r w:rsidRPr="00CD1044">
        <w:rPr>
          <w:sz w:val="28"/>
          <w:szCs w:val="28"/>
          <w:lang w:val="uk-UA"/>
        </w:rPr>
        <w:t xml:space="preserve">своєння даного курсу та </w:t>
      </w:r>
      <w:proofErr w:type="spellStart"/>
      <w:r w:rsidRPr="00CD1044">
        <w:rPr>
          <w:sz w:val="28"/>
          <w:szCs w:val="28"/>
        </w:rPr>
        <w:t>основним</w:t>
      </w:r>
      <w:proofErr w:type="spellEnd"/>
      <w:r w:rsidRPr="00CD1044">
        <w:rPr>
          <w:sz w:val="28"/>
          <w:szCs w:val="28"/>
        </w:rPr>
        <w:t xml:space="preserve"> </w:t>
      </w:r>
      <w:proofErr w:type="spellStart"/>
      <w:r w:rsidRPr="00CD1044">
        <w:rPr>
          <w:sz w:val="28"/>
          <w:szCs w:val="28"/>
        </w:rPr>
        <w:t>засобом</w:t>
      </w:r>
      <w:proofErr w:type="spellEnd"/>
      <w:r w:rsidRPr="00CD1044">
        <w:rPr>
          <w:sz w:val="28"/>
          <w:szCs w:val="28"/>
        </w:rPr>
        <w:t xml:space="preserve"> </w:t>
      </w:r>
      <w:r w:rsidRPr="00CD1044">
        <w:rPr>
          <w:sz w:val="28"/>
          <w:szCs w:val="28"/>
          <w:lang w:val="uk-UA"/>
        </w:rPr>
        <w:t>вивчення</w:t>
      </w:r>
      <w:r w:rsidRPr="00CD1044">
        <w:rPr>
          <w:sz w:val="28"/>
          <w:szCs w:val="28"/>
        </w:rPr>
        <w:t xml:space="preserve"> </w:t>
      </w:r>
      <w:proofErr w:type="spellStart"/>
      <w:r w:rsidRPr="00CD1044">
        <w:rPr>
          <w:sz w:val="28"/>
          <w:szCs w:val="28"/>
        </w:rPr>
        <w:t>навчального</w:t>
      </w:r>
      <w:proofErr w:type="spellEnd"/>
      <w:r w:rsidRPr="00CD1044">
        <w:rPr>
          <w:sz w:val="28"/>
          <w:szCs w:val="28"/>
        </w:rPr>
        <w:t xml:space="preserve"> </w:t>
      </w:r>
      <w:proofErr w:type="spellStart"/>
      <w:r w:rsidRPr="00CD1044">
        <w:rPr>
          <w:sz w:val="28"/>
          <w:szCs w:val="28"/>
        </w:rPr>
        <w:t>матеріалу</w:t>
      </w:r>
      <w:proofErr w:type="spellEnd"/>
      <w:r w:rsidRPr="00CD1044">
        <w:rPr>
          <w:sz w:val="28"/>
          <w:szCs w:val="28"/>
        </w:rPr>
        <w:t xml:space="preserve"> у </w:t>
      </w:r>
      <w:proofErr w:type="spellStart"/>
      <w:r w:rsidRPr="00CD1044">
        <w:rPr>
          <w:sz w:val="28"/>
          <w:szCs w:val="28"/>
        </w:rPr>
        <w:t>позааудиторний</w:t>
      </w:r>
      <w:proofErr w:type="spellEnd"/>
      <w:r w:rsidRPr="00CD1044">
        <w:rPr>
          <w:sz w:val="28"/>
          <w:szCs w:val="28"/>
        </w:rPr>
        <w:t xml:space="preserve"> час</w:t>
      </w:r>
      <w:r w:rsidRPr="00CD1044">
        <w:rPr>
          <w:sz w:val="28"/>
          <w:szCs w:val="28"/>
          <w:lang w:val="uk-UA"/>
        </w:rPr>
        <w:t>, є самостійна робота студента. Завдання до виконання самостійної роботи з навчальної дисципліни «</w:t>
      </w:r>
      <w:r w:rsidRPr="00CD1044">
        <w:rPr>
          <w:sz w:val="28"/>
          <w:szCs w:val="28"/>
          <w:lang w:val="uk-UA" w:eastAsia="uk-UA"/>
        </w:rPr>
        <w:t>Кримінальне право України (ос</w:t>
      </w:r>
      <w:r w:rsidRPr="00CD1044">
        <w:rPr>
          <w:sz w:val="28"/>
          <w:szCs w:val="28"/>
          <w:lang w:val="uk-UA" w:eastAsia="uk-UA"/>
        </w:rPr>
        <w:t>о</w:t>
      </w:r>
      <w:r w:rsidRPr="00CD1044">
        <w:rPr>
          <w:sz w:val="28"/>
          <w:szCs w:val="28"/>
          <w:lang w:val="uk-UA" w:eastAsia="uk-UA"/>
        </w:rPr>
        <w:t xml:space="preserve">блива частина)» </w:t>
      </w:r>
      <w:r w:rsidRPr="00CD1044">
        <w:rPr>
          <w:sz w:val="28"/>
          <w:szCs w:val="28"/>
          <w:lang w:val="uk-UA"/>
        </w:rPr>
        <w:t>є частиною навчально-методичного забезпечення дисципліни «Кримінальне право України (особлива частина)» та розроблені відповідно до робочої програми курсу.</w:t>
      </w:r>
    </w:p>
    <w:p w:rsidR="0000538C" w:rsidRPr="00CD1044" w:rsidRDefault="0000538C" w:rsidP="0000538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D1044">
        <w:rPr>
          <w:sz w:val="28"/>
          <w:szCs w:val="28"/>
          <w:lang w:val="uk-UA"/>
        </w:rPr>
        <w:t>Мета самостійної роботи студентів з дисципліни «Кримінальне право України (особлива частина)» – опанувати в повному обсязі навчальну прогр</w:t>
      </w:r>
      <w:r w:rsidRPr="00CD1044">
        <w:rPr>
          <w:sz w:val="28"/>
          <w:szCs w:val="28"/>
          <w:lang w:val="uk-UA"/>
        </w:rPr>
        <w:t>а</w:t>
      </w:r>
      <w:r w:rsidRPr="00CD1044">
        <w:rPr>
          <w:sz w:val="28"/>
          <w:szCs w:val="28"/>
          <w:lang w:val="uk-UA"/>
        </w:rPr>
        <w:t>му курсу і сформувати самостійність як особистісну рису та важливу проф</w:t>
      </w:r>
      <w:r w:rsidRPr="00CD1044">
        <w:rPr>
          <w:sz w:val="28"/>
          <w:szCs w:val="28"/>
          <w:lang w:val="uk-UA"/>
        </w:rPr>
        <w:t>е</w:t>
      </w:r>
      <w:r w:rsidRPr="00CD1044">
        <w:rPr>
          <w:sz w:val="28"/>
          <w:szCs w:val="28"/>
          <w:lang w:val="uk-UA"/>
        </w:rPr>
        <w:t>сійну якість, сутність якої полягає в умінні систематизувати, планувати та контролювати власну діяльність. Завдання самостійної роботи студентів з ди</w:t>
      </w:r>
      <w:r w:rsidRPr="00CD1044">
        <w:rPr>
          <w:sz w:val="28"/>
          <w:szCs w:val="28"/>
          <w:lang w:val="uk-UA"/>
        </w:rPr>
        <w:t>с</w:t>
      </w:r>
      <w:r w:rsidRPr="00CD1044">
        <w:rPr>
          <w:sz w:val="28"/>
          <w:szCs w:val="28"/>
          <w:lang w:val="uk-UA"/>
        </w:rPr>
        <w:t>ципліни – засвоєння, закріплення та систематизація відповідних теоретичних знань, а також їх застосування при виконанні практичних завдань.</w:t>
      </w:r>
    </w:p>
    <w:p w:rsidR="0000538C" w:rsidRPr="00CD1044" w:rsidRDefault="0000538C" w:rsidP="0000538C">
      <w:pPr>
        <w:shd w:val="clear" w:color="auto" w:fill="FFFFFF"/>
        <w:spacing w:line="276" w:lineRule="auto"/>
        <w:ind w:firstLine="709"/>
        <w:jc w:val="both"/>
        <w:rPr>
          <w:sz w:val="28"/>
          <w:lang w:val="uk-UA"/>
        </w:rPr>
      </w:pPr>
      <w:r w:rsidRPr="00CD1044">
        <w:rPr>
          <w:sz w:val="28"/>
          <w:szCs w:val="28"/>
          <w:lang w:val="uk-UA"/>
        </w:rPr>
        <w:t xml:space="preserve">Виконання завдань самостійної роботи потребує </w:t>
      </w:r>
      <w:r w:rsidRPr="00CD1044">
        <w:rPr>
          <w:sz w:val="28"/>
          <w:lang w:val="uk-UA"/>
        </w:rPr>
        <w:t>додаткового самостійного опрацювання  студентами  положень Кримінального коде</w:t>
      </w:r>
      <w:r w:rsidRPr="00CD1044">
        <w:rPr>
          <w:sz w:val="28"/>
          <w:lang w:val="uk-UA"/>
        </w:rPr>
        <w:t>к</w:t>
      </w:r>
      <w:r w:rsidRPr="00CD1044">
        <w:rPr>
          <w:sz w:val="28"/>
          <w:lang w:val="uk-UA"/>
        </w:rPr>
        <w:t>су України, інших нормативно-правових актів, наукової та навчальної літератури, реком</w:t>
      </w:r>
      <w:r w:rsidRPr="00CD1044">
        <w:rPr>
          <w:sz w:val="28"/>
          <w:lang w:val="uk-UA"/>
        </w:rPr>
        <w:t>е</w:t>
      </w:r>
      <w:r w:rsidRPr="00CD1044">
        <w:rPr>
          <w:sz w:val="28"/>
          <w:lang w:val="uk-UA"/>
        </w:rPr>
        <w:t>ндованої до кожної теми, що власне й сприяє активізації пізнавальної діяльності студента  з дисципліни «</w:t>
      </w:r>
      <w:r w:rsidRPr="00CD1044">
        <w:rPr>
          <w:bCs/>
          <w:sz w:val="28"/>
          <w:szCs w:val="28"/>
          <w:lang w:val="uk-UA"/>
        </w:rPr>
        <w:t>Кримінальне право України (особл</w:t>
      </w:r>
      <w:r w:rsidRPr="00CD1044">
        <w:rPr>
          <w:bCs/>
          <w:sz w:val="28"/>
          <w:szCs w:val="28"/>
          <w:lang w:val="uk-UA"/>
        </w:rPr>
        <w:t>и</w:t>
      </w:r>
      <w:r w:rsidRPr="00CD1044">
        <w:rPr>
          <w:bCs/>
          <w:sz w:val="28"/>
          <w:szCs w:val="28"/>
          <w:lang w:val="uk-UA"/>
        </w:rPr>
        <w:t>ва частина)»</w:t>
      </w:r>
      <w:r w:rsidRPr="00CD1044">
        <w:rPr>
          <w:sz w:val="28"/>
          <w:lang w:val="uk-UA"/>
        </w:rPr>
        <w:t>, дозволяє сформувати вміння самостійно аналізувати, вирішув</w:t>
      </w:r>
      <w:r w:rsidRPr="00CD1044">
        <w:rPr>
          <w:sz w:val="28"/>
          <w:lang w:val="uk-UA"/>
        </w:rPr>
        <w:t>а</w:t>
      </w:r>
      <w:r w:rsidRPr="00CD1044">
        <w:rPr>
          <w:sz w:val="28"/>
          <w:lang w:val="uk-UA"/>
        </w:rPr>
        <w:t>ти ситуаційні завдання, узагальнювати сукупність знань, робити висновки, що ґрунтуються на опрацьованому матеріалі.</w:t>
      </w:r>
    </w:p>
    <w:p w:rsidR="0000538C" w:rsidRPr="00CD1044" w:rsidRDefault="0000538C" w:rsidP="0000538C">
      <w:pPr>
        <w:spacing w:line="276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br w:type="page"/>
      </w:r>
      <w:r w:rsidRPr="00CD1044">
        <w:rPr>
          <w:b/>
          <w:caps/>
          <w:sz w:val="28"/>
          <w:szCs w:val="28"/>
          <w:lang w:val="uk-UA"/>
        </w:rPr>
        <w:lastRenderedPageBreak/>
        <w:t xml:space="preserve">Методичні вказівки до виконання самостійної роботи з дисципліни «Кримінальне право України </w:t>
      </w:r>
    </w:p>
    <w:p w:rsidR="0000538C" w:rsidRPr="00CD1044" w:rsidRDefault="0000538C" w:rsidP="0000538C">
      <w:pPr>
        <w:pBdr>
          <w:bottom w:val="single" w:sz="12" w:space="1" w:color="auto"/>
        </w:pBdr>
        <w:spacing w:line="276" w:lineRule="auto"/>
        <w:jc w:val="center"/>
        <w:rPr>
          <w:b/>
          <w:caps/>
          <w:sz w:val="28"/>
          <w:szCs w:val="28"/>
          <w:lang w:val="uk-UA"/>
        </w:rPr>
      </w:pPr>
      <w:r w:rsidRPr="00CD1044">
        <w:rPr>
          <w:b/>
          <w:caps/>
          <w:sz w:val="28"/>
          <w:szCs w:val="28"/>
          <w:lang w:val="uk-UA"/>
        </w:rPr>
        <w:t>(особлива частина)»</w:t>
      </w:r>
    </w:p>
    <w:p w:rsidR="0000538C" w:rsidRPr="00CD1044" w:rsidRDefault="0000538C" w:rsidP="0000538C">
      <w:pPr>
        <w:spacing w:line="276" w:lineRule="auto"/>
        <w:jc w:val="center"/>
        <w:rPr>
          <w:b/>
          <w:sz w:val="32"/>
          <w:szCs w:val="32"/>
          <w:u w:val="single"/>
          <w:lang w:val="uk-UA"/>
        </w:rPr>
      </w:pPr>
    </w:p>
    <w:p w:rsidR="0000538C" w:rsidRPr="00CD1044" w:rsidRDefault="0000538C" w:rsidP="0000538C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CD1044">
        <w:rPr>
          <w:sz w:val="28"/>
          <w:szCs w:val="28"/>
        </w:rPr>
        <w:t>Завдання</w:t>
      </w:r>
      <w:proofErr w:type="spellEnd"/>
      <w:r w:rsidRPr="00CD1044">
        <w:rPr>
          <w:sz w:val="28"/>
          <w:szCs w:val="28"/>
        </w:rPr>
        <w:t xml:space="preserve"> д</w:t>
      </w:r>
      <w:r w:rsidRPr="00CD1044">
        <w:rPr>
          <w:sz w:val="28"/>
          <w:szCs w:val="28"/>
          <w:lang w:val="uk-UA"/>
        </w:rPr>
        <w:t xml:space="preserve">о </w:t>
      </w:r>
      <w:proofErr w:type="spellStart"/>
      <w:r w:rsidRPr="00CD1044">
        <w:rPr>
          <w:sz w:val="28"/>
          <w:szCs w:val="28"/>
        </w:rPr>
        <w:t>самостійної</w:t>
      </w:r>
      <w:proofErr w:type="spellEnd"/>
      <w:r w:rsidRPr="00CD1044">
        <w:rPr>
          <w:sz w:val="28"/>
          <w:szCs w:val="28"/>
        </w:rPr>
        <w:t xml:space="preserve"> </w:t>
      </w:r>
      <w:proofErr w:type="spellStart"/>
      <w:r w:rsidRPr="00CD1044">
        <w:rPr>
          <w:sz w:val="28"/>
          <w:szCs w:val="28"/>
        </w:rPr>
        <w:t>роботи</w:t>
      </w:r>
      <w:proofErr w:type="spellEnd"/>
      <w:r w:rsidRPr="00CD1044">
        <w:rPr>
          <w:sz w:val="28"/>
          <w:szCs w:val="28"/>
        </w:rPr>
        <w:t xml:space="preserve"> </w:t>
      </w:r>
      <w:r w:rsidRPr="00CD1044">
        <w:rPr>
          <w:sz w:val="28"/>
          <w:szCs w:val="28"/>
          <w:lang w:val="uk-UA"/>
        </w:rPr>
        <w:t xml:space="preserve">з </w:t>
      </w:r>
      <w:r w:rsidRPr="00CD1044">
        <w:rPr>
          <w:sz w:val="28"/>
          <w:lang w:val="uk-UA"/>
        </w:rPr>
        <w:t>дисципліни «</w:t>
      </w:r>
      <w:r w:rsidRPr="00CD1044">
        <w:rPr>
          <w:bCs/>
          <w:sz w:val="28"/>
          <w:szCs w:val="28"/>
          <w:lang w:val="uk-UA"/>
        </w:rPr>
        <w:t>Кримінальне право Укр</w:t>
      </w:r>
      <w:r w:rsidRPr="00CD1044">
        <w:rPr>
          <w:bCs/>
          <w:sz w:val="28"/>
          <w:szCs w:val="28"/>
          <w:lang w:val="uk-UA"/>
        </w:rPr>
        <w:t>а</w:t>
      </w:r>
      <w:r w:rsidRPr="00CD1044">
        <w:rPr>
          <w:bCs/>
          <w:sz w:val="28"/>
          <w:szCs w:val="28"/>
          <w:lang w:val="uk-UA"/>
        </w:rPr>
        <w:t xml:space="preserve">їни (особлива частина)», розроблені </w:t>
      </w:r>
      <w:proofErr w:type="spellStart"/>
      <w:r w:rsidRPr="00CD1044">
        <w:rPr>
          <w:sz w:val="28"/>
          <w:szCs w:val="28"/>
        </w:rPr>
        <w:t>відповідно</w:t>
      </w:r>
      <w:proofErr w:type="spellEnd"/>
      <w:r w:rsidRPr="00CD1044">
        <w:rPr>
          <w:sz w:val="28"/>
          <w:szCs w:val="28"/>
        </w:rPr>
        <w:t xml:space="preserve"> до </w:t>
      </w:r>
      <w:r w:rsidRPr="00CD1044">
        <w:rPr>
          <w:sz w:val="28"/>
          <w:szCs w:val="28"/>
          <w:lang w:val="uk-UA"/>
        </w:rPr>
        <w:t xml:space="preserve">всіх </w:t>
      </w:r>
      <w:r w:rsidRPr="00CD1044">
        <w:rPr>
          <w:sz w:val="28"/>
          <w:szCs w:val="28"/>
        </w:rPr>
        <w:t>тем</w:t>
      </w:r>
      <w:r w:rsidRPr="00CD1044">
        <w:rPr>
          <w:sz w:val="28"/>
          <w:szCs w:val="28"/>
          <w:lang w:val="uk-UA"/>
        </w:rPr>
        <w:t xml:space="preserve"> курсу</w:t>
      </w:r>
      <w:r w:rsidRPr="00CD1044">
        <w:rPr>
          <w:sz w:val="28"/>
          <w:szCs w:val="28"/>
        </w:rPr>
        <w:t xml:space="preserve"> та з </w:t>
      </w:r>
      <w:proofErr w:type="spellStart"/>
      <w:r w:rsidRPr="00CD1044">
        <w:rPr>
          <w:sz w:val="28"/>
          <w:szCs w:val="28"/>
        </w:rPr>
        <w:t>врахуванням</w:t>
      </w:r>
      <w:proofErr w:type="spellEnd"/>
      <w:r w:rsidRPr="00CD1044">
        <w:rPr>
          <w:sz w:val="28"/>
          <w:szCs w:val="28"/>
        </w:rPr>
        <w:t xml:space="preserve"> реального часу на </w:t>
      </w:r>
      <w:proofErr w:type="spellStart"/>
      <w:r w:rsidRPr="00CD1044">
        <w:rPr>
          <w:sz w:val="28"/>
          <w:szCs w:val="28"/>
        </w:rPr>
        <w:t>їх</w:t>
      </w:r>
      <w:proofErr w:type="spellEnd"/>
      <w:r w:rsidRPr="00CD1044">
        <w:rPr>
          <w:sz w:val="28"/>
          <w:szCs w:val="28"/>
        </w:rPr>
        <w:t xml:space="preserve"> </w:t>
      </w:r>
      <w:proofErr w:type="spellStart"/>
      <w:r w:rsidRPr="00CD1044">
        <w:rPr>
          <w:sz w:val="28"/>
          <w:szCs w:val="28"/>
        </w:rPr>
        <w:t>виконання</w:t>
      </w:r>
      <w:proofErr w:type="spellEnd"/>
      <w:r w:rsidRPr="00CD1044">
        <w:rPr>
          <w:sz w:val="28"/>
          <w:szCs w:val="28"/>
          <w:lang w:val="uk-UA"/>
        </w:rPr>
        <w:t>,</w:t>
      </w:r>
      <w:r w:rsidRPr="00CD1044">
        <w:rPr>
          <w:sz w:val="28"/>
          <w:szCs w:val="28"/>
        </w:rPr>
        <w:t xml:space="preserve"> </w:t>
      </w:r>
      <w:proofErr w:type="spellStart"/>
      <w:r w:rsidRPr="00CD1044">
        <w:rPr>
          <w:sz w:val="28"/>
          <w:szCs w:val="28"/>
        </w:rPr>
        <w:t>передбачають</w:t>
      </w:r>
      <w:proofErr w:type="spellEnd"/>
      <w:r w:rsidRPr="00CD1044">
        <w:rPr>
          <w:sz w:val="28"/>
          <w:szCs w:val="28"/>
        </w:rPr>
        <w:t>:</w:t>
      </w:r>
    </w:p>
    <w:p w:rsidR="0000538C" w:rsidRPr="00CD1044" w:rsidRDefault="0000538C" w:rsidP="0000538C">
      <w:pPr>
        <w:pStyle w:val="1"/>
        <w:numPr>
          <w:ilvl w:val="0"/>
          <w:numId w:val="3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D104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D1044">
        <w:rPr>
          <w:rFonts w:ascii="Times New Roman" w:hAnsi="Times New Roman" w:cs="Times New Roman"/>
          <w:sz w:val="28"/>
          <w:szCs w:val="28"/>
        </w:rPr>
        <w:t>ітко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сформульовані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є предметом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>;</w:t>
      </w:r>
    </w:p>
    <w:p w:rsidR="0000538C" w:rsidRPr="00CD1044" w:rsidRDefault="0000538C" w:rsidP="0000538C">
      <w:pPr>
        <w:pStyle w:val="1"/>
        <w:numPr>
          <w:ilvl w:val="0"/>
          <w:numId w:val="3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04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теми; </w:t>
      </w:r>
    </w:p>
    <w:p w:rsidR="0000538C" w:rsidRPr="00CD1044" w:rsidRDefault="0000538C" w:rsidP="0000538C">
      <w:pPr>
        <w:pStyle w:val="1"/>
        <w:numPr>
          <w:ilvl w:val="0"/>
          <w:numId w:val="3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044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D1044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D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виді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ситуативних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задач;</w:t>
      </w:r>
    </w:p>
    <w:p w:rsidR="0000538C" w:rsidRPr="00CD1044" w:rsidRDefault="0000538C" w:rsidP="0000538C">
      <w:pPr>
        <w:pStyle w:val="1"/>
        <w:numPr>
          <w:ilvl w:val="0"/>
          <w:numId w:val="3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04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104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D1044">
        <w:rPr>
          <w:rFonts w:ascii="Times New Roman" w:hAnsi="Times New Roman" w:cs="Times New Roman"/>
          <w:sz w:val="28"/>
          <w:szCs w:val="28"/>
        </w:rPr>
        <w:t xml:space="preserve"> контролю та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рекомендованої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D1044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CD1044">
        <w:rPr>
          <w:rFonts w:ascii="Times New Roman" w:hAnsi="Times New Roman" w:cs="Times New Roman"/>
          <w:sz w:val="28"/>
          <w:szCs w:val="28"/>
        </w:rPr>
        <w:t xml:space="preserve"> теми.</w:t>
      </w:r>
    </w:p>
    <w:p w:rsidR="0000538C" w:rsidRPr="00CD1044" w:rsidRDefault="0000538C" w:rsidP="0000538C">
      <w:pPr>
        <w:spacing w:line="276" w:lineRule="auto"/>
        <w:jc w:val="both"/>
        <w:rPr>
          <w:sz w:val="28"/>
          <w:lang w:val="uk-UA"/>
        </w:rPr>
      </w:pPr>
      <w:r w:rsidRPr="00CD1044">
        <w:rPr>
          <w:sz w:val="28"/>
          <w:lang w:val="uk-UA"/>
        </w:rPr>
        <w:t xml:space="preserve">        Для успішного і ефективного виконання самостійної роботи необхідно дотримуватись таких рекомендацій:</w:t>
      </w:r>
    </w:p>
    <w:p w:rsidR="0000538C" w:rsidRPr="00CD1044" w:rsidRDefault="0000538C" w:rsidP="0000538C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lang w:val="uk-UA"/>
        </w:rPr>
      </w:pPr>
      <w:r w:rsidRPr="00CD1044">
        <w:rPr>
          <w:sz w:val="28"/>
          <w:lang w:val="uk-UA"/>
        </w:rPr>
        <w:t xml:space="preserve">Завдання самостійної роботи студенти повинні виконувати в призначені викладачем строки, як правило, до проведення </w:t>
      </w:r>
      <w:proofErr w:type="spellStart"/>
      <w:r w:rsidRPr="00CD1044">
        <w:rPr>
          <w:sz w:val="28"/>
          <w:lang w:val="uk-UA"/>
        </w:rPr>
        <w:t>семінарсько</w:t>
      </w:r>
      <w:proofErr w:type="spellEnd"/>
      <w:r w:rsidRPr="00CD1044">
        <w:rPr>
          <w:sz w:val="28"/>
          <w:lang w:val="uk-UA"/>
        </w:rPr>
        <w:t>-практичного з</w:t>
      </w:r>
      <w:r w:rsidRPr="00CD1044">
        <w:rPr>
          <w:sz w:val="28"/>
          <w:lang w:val="uk-UA"/>
        </w:rPr>
        <w:t>а</w:t>
      </w:r>
      <w:r w:rsidRPr="00CD1044">
        <w:rPr>
          <w:sz w:val="28"/>
          <w:lang w:val="uk-UA"/>
        </w:rPr>
        <w:t>няття з певної теми курсу.</w:t>
      </w:r>
    </w:p>
    <w:p w:rsidR="0000538C" w:rsidRPr="00CD1044" w:rsidRDefault="0000538C" w:rsidP="0000538C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lang w:val="uk-UA"/>
        </w:rPr>
      </w:pPr>
      <w:r w:rsidRPr="00CD1044">
        <w:rPr>
          <w:sz w:val="28"/>
          <w:lang w:val="uk-UA"/>
        </w:rPr>
        <w:t>Опрацювання теоретичних і практичних завдань самостійної роботи нео</w:t>
      </w:r>
      <w:r w:rsidRPr="00CD1044">
        <w:rPr>
          <w:sz w:val="28"/>
          <w:lang w:val="uk-UA"/>
        </w:rPr>
        <w:t>б</w:t>
      </w:r>
      <w:r w:rsidRPr="00CD1044">
        <w:rPr>
          <w:sz w:val="28"/>
          <w:lang w:val="uk-UA"/>
        </w:rPr>
        <w:t>хідно здійснювати відповідно до рекомендованої літератури, яка зазначена до кожної теми.</w:t>
      </w:r>
    </w:p>
    <w:p w:rsidR="0000538C" w:rsidRPr="00CD1044" w:rsidRDefault="0000538C" w:rsidP="0000538C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lang w:val="uk-UA"/>
        </w:rPr>
      </w:pPr>
      <w:r w:rsidRPr="00CD1044">
        <w:rPr>
          <w:sz w:val="28"/>
          <w:lang w:val="uk-UA"/>
        </w:rPr>
        <w:t>Теоретична частина самостійної роботи складається з опрацювання окр</w:t>
      </w:r>
      <w:r w:rsidRPr="00CD1044">
        <w:rPr>
          <w:sz w:val="28"/>
          <w:lang w:val="uk-UA"/>
        </w:rPr>
        <w:t>е</w:t>
      </w:r>
      <w:r w:rsidRPr="00CD1044">
        <w:rPr>
          <w:sz w:val="28"/>
          <w:lang w:val="uk-UA"/>
        </w:rPr>
        <w:t>мих теоретичних питань з кожної теми, які не були розглянуті під час пров</w:t>
      </w:r>
      <w:r w:rsidRPr="00CD1044">
        <w:rPr>
          <w:sz w:val="28"/>
          <w:lang w:val="uk-UA"/>
        </w:rPr>
        <w:t>е</w:t>
      </w:r>
      <w:r w:rsidRPr="00CD1044">
        <w:rPr>
          <w:sz w:val="28"/>
          <w:lang w:val="uk-UA"/>
        </w:rPr>
        <w:t>дення лекційних занять, та відповідної термінології і потребує їх реферати</w:t>
      </w:r>
      <w:r w:rsidRPr="00CD1044">
        <w:rPr>
          <w:sz w:val="28"/>
          <w:lang w:val="uk-UA"/>
        </w:rPr>
        <w:t>в</w:t>
      </w:r>
      <w:r w:rsidRPr="00CD1044">
        <w:rPr>
          <w:sz w:val="28"/>
          <w:lang w:val="uk-UA"/>
        </w:rPr>
        <w:t>ного конспектування в лекційному зошиті. Рекомендується оформляти записи у вигляді структурованих форм подачі інформації: таблиць, опорних схем, інтелект-карт тощо. Визначення основних термінів та понять може бути зазн</w:t>
      </w:r>
      <w:r w:rsidRPr="00CD1044">
        <w:rPr>
          <w:sz w:val="28"/>
          <w:lang w:val="uk-UA"/>
        </w:rPr>
        <w:t>а</w:t>
      </w:r>
      <w:r w:rsidRPr="00CD1044">
        <w:rPr>
          <w:sz w:val="28"/>
          <w:lang w:val="uk-UA"/>
        </w:rPr>
        <w:t>чене у лекційному зошиті як складова частина реферативного конспекту або виписані окремо.</w:t>
      </w:r>
    </w:p>
    <w:p w:rsidR="0000538C" w:rsidRPr="00CD1044" w:rsidRDefault="0000538C" w:rsidP="0000538C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lang w:val="uk-UA"/>
        </w:rPr>
      </w:pPr>
      <w:r w:rsidRPr="00CD1044">
        <w:rPr>
          <w:sz w:val="28"/>
          <w:lang w:val="uk-UA"/>
        </w:rPr>
        <w:t xml:space="preserve">Практична частина самостійної роботи передбачає </w:t>
      </w:r>
      <w:r w:rsidRPr="00CD1044">
        <w:rPr>
          <w:sz w:val="28"/>
          <w:szCs w:val="28"/>
          <w:lang w:val="uk-UA"/>
        </w:rPr>
        <w:t>розв’язання ситуати</w:t>
      </w:r>
      <w:r w:rsidRPr="00CD1044">
        <w:rPr>
          <w:sz w:val="28"/>
          <w:szCs w:val="28"/>
          <w:lang w:val="uk-UA"/>
        </w:rPr>
        <w:t>в</w:t>
      </w:r>
      <w:r w:rsidRPr="00CD1044">
        <w:rPr>
          <w:sz w:val="28"/>
          <w:szCs w:val="28"/>
          <w:lang w:val="uk-UA"/>
        </w:rPr>
        <w:t>них задач у зошиті для практичних робіт з даної дисципліни. Студент отримує можливість при цьому більш глибоко засвоїти теоретичні положення Особл</w:t>
      </w:r>
      <w:r w:rsidRPr="00CD1044">
        <w:rPr>
          <w:sz w:val="28"/>
          <w:szCs w:val="28"/>
          <w:lang w:val="uk-UA"/>
        </w:rPr>
        <w:t>и</w:t>
      </w:r>
      <w:r w:rsidRPr="00CD1044">
        <w:rPr>
          <w:sz w:val="28"/>
          <w:szCs w:val="28"/>
          <w:lang w:val="uk-UA"/>
        </w:rPr>
        <w:t>вої частини кримінального права, зміст норм Особливої частини Кримінал</w:t>
      </w:r>
      <w:r w:rsidRPr="00CD1044">
        <w:rPr>
          <w:sz w:val="28"/>
          <w:szCs w:val="28"/>
          <w:lang w:val="uk-UA"/>
        </w:rPr>
        <w:t>ь</w:t>
      </w:r>
      <w:r w:rsidRPr="00CD1044">
        <w:rPr>
          <w:sz w:val="28"/>
          <w:szCs w:val="28"/>
          <w:lang w:val="uk-UA"/>
        </w:rPr>
        <w:t>ного кодексу України, уточнити та конкретизувати знання із Загальної част</w:t>
      </w:r>
      <w:r w:rsidRPr="00CD1044">
        <w:rPr>
          <w:sz w:val="28"/>
          <w:szCs w:val="28"/>
          <w:lang w:val="uk-UA"/>
        </w:rPr>
        <w:t>и</w:t>
      </w:r>
      <w:r w:rsidRPr="00CD1044">
        <w:rPr>
          <w:sz w:val="28"/>
          <w:szCs w:val="28"/>
          <w:lang w:val="uk-UA"/>
        </w:rPr>
        <w:t>ни, з’ясувати конкретні ознаки, що характеризують відповідний злочин, н</w:t>
      </w:r>
      <w:r w:rsidRPr="00CD1044">
        <w:rPr>
          <w:sz w:val="28"/>
          <w:szCs w:val="28"/>
          <w:lang w:val="uk-UA"/>
        </w:rPr>
        <w:t>а</w:t>
      </w:r>
      <w:r w:rsidRPr="00CD1044">
        <w:rPr>
          <w:sz w:val="28"/>
          <w:szCs w:val="28"/>
          <w:lang w:val="uk-UA"/>
        </w:rPr>
        <w:t>вчитися самостійно застосовувати кримінальний закон до конкретних випа</w:t>
      </w:r>
      <w:r w:rsidRPr="00CD1044">
        <w:rPr>
          <w:sz w:val="28"/>
          <w:szCs w:val="28"/>
          <w:lang w:val="uk-UA"/>
        </w:rPr>
        <w:t>д</w:t>
      </w:r>
      <w:r w:rsidRPr="00CD1044">
        <w:rPr>
          <w:sz w:val="28"/>
          <w:szCs w:val="28"/>
          <w:lang w:val="uk-UA"/>
        </w:rPr>
        <w:t>ків, кваліфікувати злочини і складати формулу кваліфікації, робити обґрунт</w:t>
      </w:r>
      <w:r w:rsidRPr="00CD1044">
        <w:rPr>
          <w:sz w:val="28"/>
          <w:szCs w:val="28"/>
          <w:lang w:val="uk-UA"/>
        </w:rPr>
        <w:t>о</w:t>
      </w:r>
      <w:r w:rsidRPr="00CD1044">
        <w:rPr>
          <w:sz w:val="28"/>
          <w:szCs w:val="28"/>
          <w:lang w:val="uk-UA"/>
        </w:rPr>
        <w:t>вані висновки щодо відсутності в діянні складу злочину, передбаченого КК України, виявляти правові підстави звільнення від кримінальної відповідал</w:t>
      </w:r>
      <w:r w:rsidRPr="00CD1044">
        <w:rPr>
          <w:sz w:val="28"/>
          <w:szCs w:val="28"/>
          <w:lang w:val="uk-UA"/>
        </w:rPr>
        <w:t>ь</w:t>
      </w:r>
      <w:r w:rsidRPr="00CD1044">
        <w:rPr>
          <w:sz w:val="28"/>
          <w:szCs w:val="28"/>
          <w:lang w:val="uk-UA"/>
        </w:rPr>
        <w:t>ності, аргументувати власну позицію тощо.</w:t>
      </w:r>
    </w:p>
    <w:p w:rsidR="0000538C" w:rsidRPr="00CD1044" w:rsidRDefault="0000538C" w:rsidP="0000538C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lang w:val="uk-UA"/>
        </w:rPr>
      </w:pPr>
      <w:r w:rsidRPr="00CD1044">
        <w:rPr>
          <w:sz w:val="28"/>
          <w:lang w:val="uk-UA"/>
        </w:rPr>
        <w:lastRenderedPageBreak/>
        <w:t>При вирішенні ситуативних задач доцільним вбачається звернути увагу на наступні моменти:</w:t>
      </w:r>
    </w:p>
    <w:p w:rsidR="0000538C" w:rsidRPr="00CD1044" w:rsidRDefault="0000538C" w:rsidP="0000538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142" w:firstLine="0"/>
        <w:jc w:val="both"/>
        <w:rPr>
          <w:sz w:val="28"/>
          <w:szCs w:val="28"/>
        </w:rPr>
      </w:pPr>
      <w:r w:rsidRPr="00CD1044">
        <w:rPr>
          <w:sz w:val="28"/>
          <w:szCs w:val="28"/>
        </w:rPr>
        <w:t>Слід брати до уваги не лише наявність як основного, так і додаткового об’єкта злочину, який може бути обов’язковим або факультативним, а й пр</w:t>
      </w:r>
      <w:r w:rsidRPr="00CD1044">
        <w:rPr>
          <w:sz w:val="28"/>
          <w:szCs w:val="28"/>
        </w:rPr>
        <w:t>е</w:t>
      </w:r>
      <w:r w:rsidRPr="00CD1044">
        <w:rPr>
          <w:sz w:val="28"/>
          <w:szCs w:val="28"/>
        </w:rPr>
        <w:t>дмета злочину, якщо такий має місце (наприклад, при вчиненні крадіжки, грабежу тощо). З урахуванням його наявності у конкретному завданні, нео</w:t>
      </w:r>
      <w:r w:rsidRPr="00CD1044">
        <w:rPr>
          <w:sz w:val="28"/>
          <w:szCs w:val="28"/>
        </w:rPr>
        <w:t>б</w:t>
      </w:r>
      <w:r w:rsidRPr="00CD1044">
        <w:rPr>
          <w:sz w:val="28"/>
          <w:szCs w:val="28"/>
        </w:rPr>
        <w:t>хідно визначити, що саме є предметом злочину (майно, його розмір тощо).</w:t>
      </w:r>
    </w:p>
    <w:p w:rsidR="0000538C" w:rsidRPr="00CD1044" w:rsidRDefault="0000538C" w:rsidP="0000538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142" w:firstLine="0"/>
        <w:jc w:val="both"/>
        <w:rPr>
          <w:sz w:val="28"/>
          <w:szCs w:val="28"/>
        </w:rPr>
      </w:pPr>
      <w:r w:rsidRPr="00CD1044">
        <w:rPr>
          <w:sz w:val="28"/>
          <w:szCs w:val="28"/>
        </w:rPr>
        <w:t>Аналізуючи об’єктивну сторону, належить розкрити всі ознаки діяння, які мають місце у фабулі (вказати місце, час, обстановку, засоби та знаряддя вчинення злочину тощо), визначити у якій саме формі було виражене це д</w:t>
      </w:r>
      <w:r w:rsidRPr="00CD1044">
        <w:rPr>
          <w:sz w:val="28"/>
          <w:szCs w:val="28"/>
        </w:rPr>
        <w:t>і</w:t>
      </w:r>
      <w:r w:rsidRPr="00CD1044">
        <w:rPr>
          <w:sz w:val="28"/>
          <w:szCs w:val="28"/>
        </w:rPr>
        <w:t>яння (у формі дії чи бездіяльності). У разі бездіяльності – необхідно з’ясувати наявність умов відповідальності за бездіяльність. Якщо за умовою задачі настають (або повинні були настати) певні суспільно-небезпечні  на</w:t>
      </w:r>
      <w:r w:rsidRPr="00CD1044">
        <w:rPr>
          <w:sz w:val="28"/>
          <w:szCs w:val="28"/>
        </w:rPr>
        <w:t>с</w:t>
      </w:r>
      <w:r w:rsidRPr="00CD1044">
        <w:rPr>
          <w:sz w:val="28"/>
          <w:szCs w:val="28"/>
        </w:rPr>
        <w:t>лідки, які є складовим елементом об’єктивної сторони складу злочину, тоді необхідно визначити їх вид (матеріального характеру чи ні, фізична шкода, упущена вигода тощо), а також необхідно визначити вид причинного зв’язку між діянням та наслідками, які настали (прямий, опосередкований, з особл</w:t>
      </w:r>
      <w:r w:rsidRPr="00CD1044">
        <w:rPr>
          <w:sz w:val="28"/>
          <w:szCs w:val="28"/>
        </w:rPr>
        <w:t>и</w:t>
      </w:r>
      <w:r w:rsidRPr="00CD1044">
        <w:rPr>
          <w:sz w:val="28"/>
          <w:szCs w:val="28"/>
        </w:rPr>
        <w:t>вими умовами на боці потерпілого тощо).</w:t>
      </w:r>
    </w:p>
    <w:p w:rsidR="0000538C" w:rsidRPr="00CD1044" w:rsidRDefault="0000538C" w:rsidP="0000538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142" w:firstLine="0"/>
        <w:jc w:val="both"/>
        <w:rPr>
          <w:sz w:val="28"/>
          <w:szCs w:val="28"/>
        </w:rPr>
      </w:pPr>
      <w:r w:rsidRPr="00CD1044">
        <w:rPr>
          <w:sz w:val="28"/>
          <w:szCs w:val="28"/>
        </w:rPr>
        <w:t>При характеристиці суб’єктивної сторони належить встановити форму вини, піддаючи аналізу інтелектуальні та і вольові ознаки (моменти) встан</w:t>
      </w:r>
      <w:r w:rsidRPr="00CD1044">
        <w:rPr>
          <w:sz w:val="28"/>
          <w:szCs w:val="28"/>
        </w:rPr>
        <w:t>о</w:t>
      </w:r>
      <w:r w:rsidRPr="00CD1044">
        <w:rPr>
          <w:sz w:val="28"/>
          <w:szCs w:val="28"/>
        </w:rPr>
        <w:t>вити конкретний вид умислу або необережності. Якщо цього потребують о</w:t>
      </w:r>
      <w:r w:rsidRPr="00CD1044">
        <w:rPr>
          <w:sz w:val="28"/>
          <w:szCs w:val="28"/>
        </w:rPr>
        <w:t>б</w:t>
      </w:r>
      <w:r w:rsidRPr="00CD1044">
        <w:rPr>
          <w:sz w:val="28"/>
          <w:szCs w:val="28"/>
        </w:rPr>
        <w:t>ставини справи, необхідно також встановити мету та мотив вчинення злоч</w:t>
      </w:r>
      <w:r w:rsidRPr="00CD1044">
        <w:rPr>
          <w:sz w:val="28"/>
          <w:szCs w:val="28"/>
        </w:rPr>
        <w:t>и</w:t>
      </w:r>
      <w:r w:rsidRPr="00CD1044">
        <w:rPr>
          <w:sz w:val="28"/>
          <w:szCs w:val="28"/>
        </w:rPr>
        <w:t>ну.</w:t>
      </w:r>
    </w:p>
    <w:p w:rsidR="0000538C" w:rsidRPr="00CD1044" w:rsidRDefault="0000538C" w:rsidP="0000538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142" w:firstLine="0"/>
        <w:jc w:val="both"/>
        <w:rPr>
          <w:sz w:val="28"/>
          <w:szCs w:val="28"/>
        </w:rPr>
      </w:pPr>
      <w:r w:rsidRPr="00CD1044">
        <w:rPr>
          <w:sz w:val="28"/>
          <w:szCs w:val="28"/>
        </w:rPr>
        <w:t>З’ясовуючи наявність відповідного суб’єкта, необхідно проводити ан</w:t>
      </w:r>
      <w:r w:rsidRPr="00CD1044">
        <w:rPr>
          <w:sz w:val="28"/>
          <w:szCs w:val="28"/>
        </w:rPr>
        <w:t>а</w:t>
      </w:r>
      <w:r w:rsidRPr="00CD1044">
        <w:rPr>
          <w:sz w:val="28"/>
          <w:szCs w:val="28"/>
        </w:rPr>
        <w:t>ліз як обов’язкових (тобто загальних) його ознак, так і встановлювати ная</w:t>
      </w:r>
      <w:r w:rsidRPr="00CD1044">
        <w:rPr>
          <w:sz w:val="28"/>
          <w:szCs w:val="28"/>
        </w:rPr>
        <w:t>в</w:t>
      </w:r>
      <w:r w:rsidRPr="00CD1044">
        <w:rPr>
          <w:sz w:val="28"/>
          <w:szCs w:val="28"/>
        </w:rPr>
        <w:t>ність або відсутність спеціальних ознак (займана посада, родинні відносини тощо).</w:t>
      </w:r>
    </w:p>
    <w:p w:rsidR="0000538C" w:rsidRPr="00CD1044" w:rsidRDefault="0000538C" w:rsidP="0000538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142" w:firstLine="0"/>
        <w:jc w:val="both"/>
        <w:rPr>
          <w:sz w:val="28"/>
          <w:szCs w:val="28"/>
        </w:rPr>
      </w:pPr>
      <w:r w:rsidRPr="00CD1044">
        <w:rPr>
          <w:sz w:val="28"/>
          <w:szCs w:val="28"/>
        </w:rPr>
        <w:t>Крім того, розв’язуючи практичні завдання, слід звертати увагу на наявність кваліфікуючих ознак, проводити розмежовування із суміжними складами злочинів, враховувати можливу наявність їх сукупності, у разі вчине</w:t>
      </w:r>
      <w:r w:rsidRPr="00CD1044">
        <w:rPr>
          <w:sz w:val="28"/>
          <w:szCs w:val="28"/>
        </w:rPr>
        <w:t>н</w:t>
      </w:r>
      <w:r w:rsidRPr="00CD1044">
        <w:rPr>
          <w:sz w:val="28"/>
          <w:szCs w:val="28"/>
        </w:rPr>
        <w:t>ня злочину за наявності співучасті, належить визначити роль кожного спі</w:t>
      </w:r>
      <w:r w:rsidRPr="00CD1044">
        <w:rPr>
          <w:sz w:val="28"/>
          <w:szCs w:val="28"/>
        </w:rPr>
        <w:t>в</w:t>
      </w:r>
      <w:r w:rsidRPr="00CD1044">
        <w:rPr>
          <w:sz w:val="28"/>
          <w:szCs w:val="28"/>
        </w:rPr>
        <w:t>учасника. Також треба враховувати, що у певних випадках рішення потребує встановлення відповідної стадії вчинення злочину (тобто вказати у чому с</w:t>
      </w:r>
      <w:r w:rsidRPr="00CD1044">
        <w:rPr>
          <w:sz w:val="28"/>
          <w:szCs w:val="28"/>
        </w:rPr>
        <w:t>а</w:t>
      </w:r>
      <w:r w:rsidRPr="00CD1044">
        <w:rPr>
          <w:sz w:val="28"/>
          <w:szCs w:val="28"/>
        </w:rPr>
        <w:t>ме виявилися підготовчі дії, або зазначити вид замаху, вказати причини, з яких злочин не було доведено до кінця, врахувати наявність або відсутність добровільної відмови чи дійового каяття тощо). Іншими словами, у рішенні повинні бути враховані та відображені всі положення Загальної частини, що мають значення для кримінально-правової оцінки конкретних діянь, опис</w:t>
      </w:r>
      <w:r w:rsidRPr="00CD1044">
        <w:rPr>
          <w:sz w:val="28"/>
          <w:szCs w:val="28"/>
        </w:rPr>
        <w:t>а</w:t>
      </w:r>
      <w:r w:rsidRPr="00CD1044">
        <w:rPr>
          <w:sz w:val="28"/>
          <w:szCs w:val="28"/>
        </w:rPr>
        <w:t>них в умові.</w:t>
      </w:r>
    </w:p>
    <w:p w:rsidR="0000538C" w:rsidRPr="00CD1044" w:rsidRDefault="0000538C" w:rsidP="0000538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142" w:firstLine="0"/>
        <w:jc w:val="both"/>
        <w:rPr>
          <w:sz w:val="28"/>
          <w:szCs w:val="28"/>
        </w:rPr>
      </w:pPr>
      <w:r w:rsidRPr="00CD1044">
        <w:rPr>
          <w:sz w:val="28"/>
          <w:szCs w:val="28"/>
        </w:rPr>
        <w:t xml:space="preserve">Обставини, викладені в фабулі, слід вважати такими, що доведені в установленому законом порядку, описане діяння вважати вчиненим на час </w:t>
      </w:r>
      <w:r w:rsidRPr="00CD1044">
        <w:rPr>
          <w:sz w:val="28"/>
          <w:szCs w:val="28"/>
        </w:rPr>
        <w:lastRenderedPageBreak/>
        <w:t>розв’язання завдання, осіб, указаних в умові – осудними й такими, що дося</w:t>
      </w:r>
      <w:r w:rsidRPr="00CD1044">
        <w:rPr>
          <w:sz w:val="28"/>
          <w:szCs w:val="28"/>
        </w:rPr>
        <w:t>г</w:t>
      </w:r>
      <w:r w:rsidRPr="00CD1044">
        <w:rPr>
          <w:sz w:val="28"/>
          <w:szCs w:val="28"/>
        </w:rPr>
        <w:t>ли віку, з якого може настати кримінальна відповідальність (якщо інше не обумовлене в задачі). Довільна зміна умови студентом не допускається. У тому разі, коли інформація, що міститься в умові практичного завдання, дозволяє знайти кілька варіантів кримінально-правової оцінки вчиненого, ст</w:t>
      </w:r>
      <w:r w:rsidRPr="00CD1044">
        <w:rPr>
          <w:sz w:val="28"/>
          <w:szCs w:val="28"/>
        </w:rPr>
        <w:t>у</w:t>
      </w:r>
      <w:r w:rsidRPr="00CD1044">
        <w:rPr>
          <w:sz w:val="28"/>
          <w:szCs w:val="28"/>
        </w:rPr>
        <w:t>дент повинен проаналізувати їх, обов’язково зазначаючи, з яких конкретних обставин в</w:t>
      </w:r>
      <w:r w:rsidRPr="00CD1044">
        <w:rPr>
          <w:sz w:val="28"/>
          <w:szCs w:val="28"/>
        </w:rPr>
        <w:t>и</w:t>
      </w:r>
      <w:r w:rsidRPr="00CD1044">
        <w:rPr>
          <w:sz w:val="28"/>
          <w:szCs w:val="28"/>
        </w:rPr>
        <w:t>пливає те чи інше рішення.</w:t>
      </w:r>
    </w:p>
    <w:p w:rsidR="0000538C" w:rsidRPr="00CD1044" w:rsidRDefault="0000538C" w:rsidP="0000538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142" w:firstLine="0"/>
        <w:jc w:val="both"/>
        <w:rPr>
          <w:sz w:val="28"/>
          <w:szCs w:val="28"/>
        </w:rPr>
      </w:pPr>
      <w:r w:rsidRPr="00CD1044">
        <w:rPr>
          <w:sz w:val="28"/>
          <w:szCs w:val="28"/>
        </w:rPr>
        <w:t>Якщо це необхідно при розв’язанні завдання, слід звертатися до міжн</w:t>
      </w:r>
      <w:r w:rsidRPr="00CD1044">
        <w:rPr>
          <w:sz w:val="28"/>
          <w:szCs w:val="28"/>
        </w:rPr>
        <w:t>а</w:t>
      </w:r>
      <w:r w:rsidRPr="00CD1044">
        <w:rPr>
          <w:sz w:val="28"/>
          <w:szCs w:val="28"/>
        </w:rPr>
        <w:t>родних угод, законів чи підзаконних нормативно-правових актів, роз’яснень, що містяться в постановах Пленуму Верховного Суду України тощо. При використанні положень, що містяться в літературі (науково-практичних к</w:t>
      </w:r>
      <w:r w:rsidRPr="00CD1044">
        <w:rPr>
          <w:sz w:val="28"/>
          <w:szCs w:val="28"/>
        </w:rPr>
        <w:t>о</w:t>
      </w:r>
      <w:r w:rsidRPr="00CD1044">
        <w:rPr>
          <w:sz w:val="28"/>
          <w:szCs w:val="28"/>
        </w:rPr>
        <w:t>ментарях до КК України, монографіях, наукових публікаціях) слід зробити посилання на це джерело з використанням загальноприйнятих стандартів (автор, назва, рік і місце видання, сторінка).</w:t>
      </w:r>
    </w:p>
    <w:p w:rsidR="0000538C" w:rsidRPr="00CD1044" w:rsidRDefault="0000538C" w:rsidP="0000538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142" w:firstLine="0"/>
        <w:jc w:val="both"/>
        <w:rPr>
          <w:sz w:val="28"/>
          <w:szCs w:val="28"/>
        </w:rPr>
      </w:pPr>
      <w:r w:rsidRPr="00CD1044">
        <w:rPr>
          <w:sz w:val="28"/>
          <w:szCs w:val="28"/>
        </w:rPr>
        <w:t>Загальний хід рішення вирішення ситуативного завдання умовно підпорядковується послідовн</w:t>
      </w:r>
      <w:r w:rsidRPr="00CD1044">
        <w:rPr>
          <w:sz w:val="28"/>
          <w:szCs w:val="28"/>
        </w:rPr>
        <w:t>о</w:t>
      </w:r>
      <w:r w:rsidRPr="00CD1044">
        <w:rPr>
          <w:sz w:val="28"/>
          <w:szCs w:val="28"/>
        </w:rPr>
        <w:t>сті (етапам) кваліфікації злочину: аналіз фактичних обставин справи; відібрання з фактичних обставин справи лише юридично значущих ознак; встановлення групи кримінально-правових норм, яким в тому чи іншому ступені відповідають встановлені в справі ознаки; вибір тієї норми, яка найбільш повно й точно відповідає всім встановленим обстав</w:t>
      </w:r>
      <w:r w:rsidRPr="00CD1044">
        <w:rPr>
          <w:sz w:val="28"/>
          <w:szCs w:val="28"/>
        </w:rPr>
        <w:t>и</w:t>
      </w:r>
      <w:r w:rsidRPr="00CD1044">
        <w:rPr>
          <w:sz w:val="28"/>
          <w:szCs w:val="28"/>
        </w:rPr>
        <w:t>нам. Здійснювана кримінально-правова оцінка обов’язково повинна бути належним чином обґрунтована, з повним викл</w:t>
      </w:r>
      <w:r w:rsidRPr="00CD1044">
        <w:rPr>
          <w:sz w:val="28"/>
          <w:szCs w:val="28"/>
        </w:rPr>
        <w:t>а</w:t>
      </w:r>
      <w:r w:rsidRPr="00CD1044">
        <w:rPr>
          <w:sz w:val="28"/>
          <w:szCs w:val="28"/>
        </w:rPr>
        <w:t>денням аргументів.</w:t>
      </w:r>
    </w:p>
    <w:p w:rsidR="0000538C" w:rsidRPr="00CD1044" w:rsidRDefault="0000538C" w:rsidP="0000538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142" w:firstLine="0"/>
        <w:jc w:val="both"/>
        <w:rPr>
          <w:sz w:val="28"/>
          <w:szCs w:val="28"/>
        </w:rPr>
      </w:pPr>
      <w:r w:rsidRPr="00CD1044">
        <w:rPr>
          <w:sz w:val="28"/>
          <w:szCs w:val="28"/>
        </w:rPr>
        <w:t>Рішення повинне завершуватися аргументованим висновком, що мі</w:t>
      </w:r>
      <w:r w:rsidRPr="00CD1044">
        <w:rPr>
          <w:sz w:val="28"/>
          <w:szCs w:val="28"/>
        </w:rPr>
        <w:t>с</w:t>
      </w:r>
      <w:r w:rsidRPr="00CD1044">
        <w:rPr>
          <w:sz w:val="28"/>
          <w:szCs w:val="28"/>
        </w:rPr>
        <w:t>тить формулу кваліфікації, та формулюванням обвинувачення (або обґру</w:t>
      </w:r>
      <w:r w:rsidRPr="00CD1044">
        <w:rPr>
          <w:sz w:val="28"/>
          <w:szCs w:val="28"/>
        </w:rPr>
        <w:t>н</w:t>
      </w:r>
      <w:r w:rsidRPr="00CD1044">
        <w:rPr>
          <w:sz w:val="28"/>
          <w:szCs w:val="28"/>
        </w:rPr>
        <w:t>тування відсутності складу злочину, наявності підстав для звільнення від кримінальної відповідальності тощо). Треба пам’ятати, що у формулі квал</w:t>
      </w:r>
      <w:r w:rsidRPr="00CD1044">
        <w:rPr>
          <w:sz w:val="28"/>
          <w:szCs w:val="28"/>
        </w:rPr>
        <w:t>і</w:t>
      </w:r>
      <w:r w:rsidRPr="00CD1044">
        <w:rPr>
          <w:sz w:val="28"/>
          <w:szCs w:val="28"/>
        </w:rPr>
        <w:t>фікації зазначається пункт (або пункти) та частина відповідної статті (статей у разі сукупності) КК України, за якими обвинувачується особа. Також нео</w:t>
      </w:r>
      <w:r w:rsidRPr="00CD1044">
        <w:rPr>
          <w:sz w:val="28"/>
          <w:szCs w:val="28"/>
        </w:rPr>
        <w:t>б</w:t>
      </w:r>
      <w:r w:rsidRPr="00CD1044">
        <w:rPr>
          <w:sz w:val="28"/>
          <w:szCs w:val="28"/>
        </w:rPr>
        <w:t>хідно враховувати те, що посилання у формулі кваліфікації на норми Загал</w:t>
      </w:r>
      <w:r w:rsidRPr="00CD1044">
        <w:rPr>
          <w:sz w:val="28"/>
          <w:szCs w:val="28"/>
        </w:rPr>
        <w:t>ь</w:t>
      </w:r>
      <w:r w:rsidRPr="00CD1044">
        <w:rPr>
          <w:sz w:val="28"/>
          <w:szCs w:val="28"/>
        </w:rPr>
        <w:t>ної частини КК мають місце лише у разі готування чи замаху на вчинення злочину, або ж при наявності співучасті з розподілом ролей (наявність орг</w:t>
      </w:r>
      <w:r w:rsidRPr="00CD1044">
        <w:rPr>
          <w:sz w:val="28"/>
          <w:szCs w:val="28"/>
        </w:rPr>
        <w:t>а</w:t>
      </w:r>
      <w:r w:rsidRPr="00CD1044">
        <w:rPr>
          <w:sz w:val="28"/>
          <w:szCs w:val="28"/>
        </w:rPr>
        <w:t>нізатора, підбурювача або пособника).</w:t>
      </w:r>
    </w:p>
    <w:p w:rsidR="0000538C" w:rsidRPr="00CD1044" w:rsidRDefault="0000538C" w:rsidP="0000538C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lang w:val="uk-UA"/>
        </w:rPr>
      </w:pPr>
      <w:r w:rsidRPr="00CD1044">
        <w:rPr>
          <w:sz w:val="28"/>
          <w:lang w:val="uk-UA"/>
        </w:rPr>
        <w:t>У результаті опрацювання завдань до самостійної роботи з кожної теми, студент чітко повинен знати відповіді на питання для контролю.</w:t>
      </w:r>
    </w:p>
    <w:p w:rsidR="0000538C" w:rsidRPr="00CD1044" w:rsidRDefault="0000538C" w:rsidP="0000538C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lang w:val="uk-UA"/>
        </w:rPr>
      </w:pPr>
      <w:r w:rsidRPr="00CD1044">
        <w:rPr>
          <w:sz w:val="28"/>
          <w:lang w:val="uk-UA"/>
        </w:rPr>
        <w:t>Формами поточного контролю виконання самостійної роботи є усне та письмове опитування під час проведення відповідних семінарських та практи</w:t>
      </w:r>
      <w:r w:rsidRPr="00CD1044">
        <w:rPr>
          <w:sz w:val="28"/>
          <w:lang w:val="uk-UA"/>
        </w:rPr>
        <w:t>ч</w:t>
      </w:r>
      <w:r w:rsidRPr="00CD1044">
        <w:rPr>
          <w:sz w:val="28"/>
          <w:lang w:val="uk-UA"/>
        </w:rPr>
        <w:t>них занять та в процесі модульного контролю.</w:t>
      </w:r>
    </w:p>
    <w:p w:rsidR="00670595" w:rsidRPr="0000538C" w:rsidRDefault="0000538C" w:rsidP="0000538C">
      <w:pPr>
        <w:tabs>
          <w:tab w:val="left" w:pos="426"/>
        </w:tabs>
        <w:spacing w:line="276" w:lineRule="auto"/>
        <w:jc w:val="both"/>
        <w:rPr>
          <w:sz w:val="28"/>
          <w:lang w:val="uk-UA"/>
        </w:rPr>
      </w:pPr>
      <w:r w:rsidRPr="00CD1044">
        <w:rPr>
          <w:sz w:val="28"/>
          <w:lang w:val="uk-UA"/>
        </w:rPr>
        <w:tab/>
        <w:t>Кінцевий результат контролю самостійної роботи:  питання самостійної роботи включаються на іспит, в тому числі державний іспит з дисципліни «</w:t>
      </w:r>
      <w:r w:rsidRPr="00CD1044">
        <w:rPr>
          <w:bCs/>
          <w:sz w:val="28"/>
          <w:szCs w:val="28"/>
          <w:lang w:val="uk-UA"/>
        </w:rPr>
        <w:t>Кримінальне право України»</w:t>
      </w:r>
      <w:r w:rsidRPr="00CD1044">
        <w:rPr>
          <w:sz w:val="28"/>
          <w:lang w:val="uk-UA"/>
        </w:rPr>
        <w:t>.</w:t>
      </w:r>
      <w:bookmarkStart w:id="0" w:name="_GoBack"/>
      <w:bookmarkEnd w:id="0"/>
    </w:p>
    <w:sectPr w:rsidR="00670595" w:rsidRPr="000053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5421"/>
    <w:multiLevelType w:val="hybridMultilevel"/>
    <w:tmpl w:val="72C2E272"/>
    <w:lvl w:ilvl="0" w:tplc="2B662C4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42E920EF"/>
    <w:multiLevelType w:val="hybridMultilevel"/>
    <w:tmpl w:val="46B02F36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89727E"/>
    <w:multiLevelType w:val="hybridMultilevel"/>
    <w:tmpl w:val="35A4462C"/>
    <w:lvl w:ilvl="0" w:tplc="6D76CE58">
      <w:start w:val="1"/>
      <w:numFmt w:val="decimal"/>
      <w:lvlText w:val="%1."/>
      <w:lvlJc w:val="left"/>
      <w:pPr>
        <w:ind w:left="473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8C"/>
    <w:rsid w:val="0000538C"/>
    <w:rsid w:val="008C70AF"/>
    <w:rsid w:val="00C8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538C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Абзац списка1"/>
    <w:basedOn w:val="a"/>
    <w:qFormat/>
    <w:rsid w:val="000053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538C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Абзац списка1"/>
    <w:basedOn w:val="a"/>
    <w:qFormat/>
    <w:rsid w:val="000053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6109</Words>
  <Characters>3483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2019-05-27T03:30:00Z</dcterms:created>
  <dcterms:modified xsi:type="dcterms:W3CDTF">2019-05-27T03:31:00Z</dcterms:modified>
</cp:coreProperties>
</file>